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C7E86" w14:textId="77777777" w:rsidR="00487699" w:rsidRPr="00D408CB" w:rsidRDefault="00075A59" w:rsidP="00BB1E3F">
      <w:pPr>
        <w:pStyle w:val="Monthyear"/>
        <w:rPr>
          <w:rFonts w:ascii="Arial" w:hAnsi="Arial" w:cs="Arial"/>
          <w:b/>
          <w:bCs/>
          <w:color w:val="FF0000"/>
          <w:sz w:val="24"/>
          <w:szCs w:val="22"/>
          <w:lang w:eastAsia="en-US"/>
        </w:rPr>
      </w:pPr>
      <w:r>
        <w:rPr>
          <w:noProof/>
        </w:rPr>
        <w:drawing>
          <wp:inline distT="0" distB="0" distL="0" distR="0" wp14:anchorId="1A8F6F44" wp14:editId="0BAC5468">
            <wp:extent cx="1408705" cy="1133475"/>
            <wp:effectExtent l="0" t="0" r="1270" b="0"/>
            <wp:docPr id="211607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r w:rsidR="007A0511">
        <w:rPr>
          <w:rFonts w:ascii="Arial" w:hAnsi="Arial" w:cs="Arial"/>
          <w:b/>
          <w:bCs/>
          <w:color w:val="FF0000"/>
          <w:sz w:val="24"/>
          <w:szCs w:val="22"/>
          <w:lang w:eastAsia="en-US"/>
        </w:rPr>
        <w:br w:type="textWrapping" w:clear="all"/>
      </w:r>
    </w:p>
    <w:p w14:paraId="648E8683" w14:textId="77777777" w:rsidR="00426AD4" w:rsidRPr="00023B0F" w:rsidRDefault="00426AD4" w:rsidP="00BB1E3F">
      <w:pPr>
        <w:pStyle w:val="Heading6"/>
        <w:rPr>
          <w:rFonts w:cstheme="minorHAnsi"/>
        </w:rPr>
      </w:pPr>
      <w:r w:rsidRPr="00023B0F">
        <w:rPr>
          <w:rFonts w:cstheme="minorHAnsi"/>
        </w:rPr>
        <w:t>PPTA Te Wehengarua Annual Conference 20</w:t>
      </w:r>
      <w:r w:rsidR="00AB0788" w:rsidRPr="00023B0F">
        <w:rPr>
          <w:rStyle w:val="Heading6Char"/>
          <w:rFonts w:cstheme="minorHAnsi"/>
        </w:rPr>
        <w:t>2</w:t>
      </w:r>
      <w:r w:rsidR="00075A59" w:rsidRPr="00023B0F">
        <w:rPr>
          <w:rStyle w:val="Heading6Char"/>
          <w:rFonts w:cstheme="minorHAnsi"/>
        </w:rPr>
        <w:t>3</w:t>
      </w:r>
      <w:r w:rsidRPr="00023B0F">
        <w:rPr>
          <w:rFonts w:cstheme="minorHAnsi"/>
        </w:rPr>
        <w:br/>
      </w:r>
    </w:p>
    <w:p w14:paraId="4ACB3365" w14:textId="6FFD9E97" w:rsidR="0092328C" w:rsidRPr="009B5CD8" w:rsidRDefault="00036795" w:rsidP="0092328C">
      <w:pPr>
        <w:pStyle w:val="Title"/>
        <w:rPr>
          <w:rFonts w:ascii="Overpass SemiBold" w:hAnsi="Overpass SemiBold"/>
        </w:rPr>
      </w:pPr>
      <w:r>
        <w:rPr>
          <w:rFonts w:ascii="Overpass SemiBold" w:hAnsi="Overpass SemiBold"/>
        </w:rPr>
        <w:t>Report: Curriculum and NCEA update</w:t>
      </w:r>
    </w:p>
    <w:p w14:paraId="707F816E" w14:textId="77777777" w:rsidR="0092328C" w:rsidRPr="0092328C" w:rsidRDefault="0092328C" w:rsidP="0092328C"/>
    <w:p w14:paraId="66954DB2" w14:textId="663885EF" w:rsidR="007C6EF1" w:rsidRPr="007C6EF1" w:rsidRDefault="007237AA" w:rsidP="007C6EF1">
      <w:r>
        <w:rPr>
          <w:noProof/>
        </w:rPr>
        <w:drawing>
          <wp:inline distT="0" distB="0" distL="0" distR="0" wp14:anchorId="217716F0" wp14:editId="5E073DCA">
            <wp:extent cx="5972175" cy="3981243"/>
            <wp:effectExtent l="0" t="0" r="0" b="635"/>
            <wp:docPr id="1859770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70693" name="Picture 18597706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6619" cy="3984205"/>
                    </a:xfrm>
                    <a:prstGeom prst="rect">
                      <a:avLst/>
                    </a:prstGeom>
                  </pic:spPr>
                </pic:pic>
              </a:graphicData>
            </a:graphic>
          </wp:inline>
        </w:drawing>
      </w:r>
    </w:p>
    <w:p w14:paraId="5E4FAE2D" w14:textId="77777777" w:rsidR="00487699" w:rsidRDefault="00487699" w:rsidP="005A3F38">
      <w:pPr>
        <w:pStyle w:val="Quote"/>
      </w:pPr>
    </w:p>
    <w:sdt>
      <w:sdtPr>
        <w:rPr>
          <w:b w:val="0"/>
          <w:bCs w:val="0"/>
          <w:caps w:val="0"/>
          <w:color w:val="auto"/>
          <w:spacing w:val="0"/>
          <w:szCs w:val="20"/>
          <w:lang w:bidi="ar-SA"/>
        </w:rPr>
        <w:id w:val="-2081207037"/>
        <w:docPartObj>
          <w:docPartGallery w:val="Table of Contents"/>
          <w:docPartUnique/>
        </w:docPartObj>
      </w:sdtPr>
      <w:sdtEndPr>
        <w:rPr>
          <w:noProof/>
        </w:rPr>
      </w:sdtEndPr>
      <w:sdtContent>
        <w:p w14:paraId="0FCA0AF1" w14:textId="77777777" w:rsidR="00D40A86" w:rsidRPr="00A53E4B" w:rsidRDefault="00AF5746">
          <w:pPr>
            <w:pStyle w:val="TOCHeading"/>
            <w:rPr>
              <w:rFonts w:ascii="Overpass Light" w:hAnsi="Overpass Light"/>
              <w:sz w:val="20"/>
              <w:szCs w:val="18"/>
            </w:rPr>
          </w:pPr>
          <w:r w:rsidRPr="00AF5746">
            <w:rPr>
              <w:caps w:val="0"/>
              <w:spacing w:val="0"/>
              <w:szCs w:val="20"/>
              <w:lang w:bidi="ar-SA"/>
            </w:rPr>
            <w:t>CONTENTS</w:t>
          </w:r>
        </w:p>
        <w:p w14:paraId="240F6486" w14:textId="5D06AA32" w:rsidR="008D7E29" w:rsidRPr="00023B0F" w:rsidRDefault="00D40A86" w:rsidP="00023B0F">
          <w:pPr>
            <w:pStyle w:val="TOC1"/>
            <w:rPr>
              <w:szCs w:val="22"/>
              <w:lang w:eastAsia="en-NZ"/>
            </w:rPr>
          </w:pPr>
          <w:r w:rsidRPr="007B59F6">
            <w:rPr>
              <w:rFonts w:ascii="Overpass Light" w:hAnsi="Overpass Light" w:cs="Arial"/>
              <w:noProof w:val="0"/>
            </w:rPr>
            <w:fldChar w:fldCharType="begin"/>
          </w:r>
          <w:r w:rsidRPr="007B59F6">
            <w:rPr>
              <w:rFonts w:ascii="Overpass Light" w:hAnsi="Overpass Light" w:cs="Arial"/>
            </w:rPr>
            <w:instrText xml:space="preserve"> TOC \o "1-3" \h \z \u </w:instrText>
          </w:r>
          <w:r w:rsidRPr="007B59F6">
            <w:rPr>
              <w:rFonts w:ascii="Overpass Light" w:hAnsi="Overpass Light" w:cs="Arial"/>
              <w:noProof w:val="0"/>
            </w:rPr>
            <w:fldChar w:fldCharType="separate"/>
          </w:r>
          <w:hyperlink w:anchor="_Toc143166841" w:history="1">
            <w:r w:rsidR="008D7E29" w:rsidRPr="00023B0F">
              <w:rPr>
                <w:rStyle w:val="Hyperlink"/>
              </w:rPr>
              <w:t>Recommendation</w:t>
            </w:r>
            <w:r w:rsidR="008D7E29" w:rsidRPr="00023B0F">
              <w:rPr>
                <w:webHidden/>
              </w:rPr>
              <w:tab/>
            </w:r>
            <w:r w:rsidR="008D7E29" w:rsidRPr="00023B0F">
              <w:rPr>
                <w:webHidden/>
              </w:rPr>
              <w:fldChar w:fldCharType="begin"/>
            </w:r>
            <w:r w:rsidR="008D7E29" w:rsidRPr="00023B0F">
              <w:rPr>
                <w:webHidden/>
              </w:rPr>
              <w:instrText xml:space="preserve"> PAGEREF _Toc143166841 \h </w:instrText>
            </w:r>
            <w:r w:rsidR="008D7E29" w:rsidRPr="00023B0F">
              <w:rPr>
                <w:webHidden/>
              </w:rPr>
            </w:r>
            <w:r w:rsidR="008D7E29" w:rsidRPr="00023B0F">
              <w:rPr>
                <w:webHidden/>
              </w:rPr>
              <w:fldChar w:fldCharType="separate"/>
            </w:r>
            <w:r w:rsidR="00C71218">
              <w:rPr>
                <w:webHidden/>
              </w:rPr>
              <w:t>2</w:t>
            </w:r>
            <w:r w:rsidR="008D7E29" w:rsidRPr="00023B0F">
              <w:rPr>
                <w:webHidden/>
              </w:rPr>
              <w:fldChar w:fldCharType="end"/>
            </w:r>
          </w:hyperlink>
        </w:p>
        <w:p w14:paraId="7D903D45" w14:textId="018C71DB" w:rsidR="008D7E29" w:rsidRPr="008D7E29" w:rsidRDefault="00000000" w:rsidP="00023B0F">
          <w:pPr>
            <w:pStyle w:val="TOC1"/>
            <w:rPr>
              <w:szCs w:val="22"/>
              <w:lang w:eastAsia="en-NZ"/>
            </w:rPr>
          </w:pPr>
          <w:hyperlink w:anchor="_Toc143166842" w:history="1">
            <w:r w:rsidR="008D7E29" w:rsidRPr="008D7E29">
              <w:rPr>
                <w:rStyle w:val="Hyperlink"/>
              </w:rPr>
              <w:t>1.</w:t>
            </w:r>
            <w:r w:rsidR="008D7E29" w:rsidRPr="008D7E29">
              <w:rPr>
                <w:szCs w:val="22"/>
                <w:lang w:eastAsia="en-NZ"/>
              </w:rPr>
              <w:tab/>
            </w:r>
            <w:r w:rsidR="008D7E29" w:rsidRPr="008D7E29">
              <w:rPr>
                <w:rStyle w:val="Hyperlink"/>
              </w:rPr>
              <w:t>Fighting for a pause</w:t>
            </w:r>
            <w:r w:rsidR="008D7E29" w:rsidRPr="008D7E29">
              <w:rPr>
                <w:webHidden/>
              </w:rPr>
              <w:tab/>
            </w:r>
            <w:r w:rsidR="008D7E29" w:rsidRPr="008D7E29">
              <w:rPr>
                <w:webHidden/>
              </w:rPr>
              <w:fldChar w:fldCharType="begin"/>
            </w:r>
            <w:r w:rsidR="008D7E29" w:rsidRPr="008D7E29">
              <w:rPr>
                <w:webHidden/>
              </w:rPr>
              <w:instrText xml:space="preserve"> PAGEREF _Toc143166842 \h </w:instrText>
            </w:r>
            <w:r w:rsidR="008D7E29" w:rsidRPr="008D7E29">
              <w:rPr>
                <w:webHidden/>
              </w:rPr>
            </w:r>
            <w:r w:rsidR="008D7E29" w:rsidRPr="008D7E29">
              <w:rPr>
                <w:webHidden/>
              </w:rPr>
              <w:fldChar w:fldCharType="separate"/>
            </w:r>
            <w:r w:rsidR="00C71218">
              <w:rPr>
                <w:webHidden/>
              </w:rPr>
              <w:t>3</w:t>
            </w:r>
            <w:r w:rsidR="008D7E29" w:rsidRPr="008D7E29">
              <w:rPr>
                <w:webHidden/>
              </w:rPr>
              <w:fldChar w:fldCharType="end"/>
            </w:r>
          </w:hyperlink>
        </w:p>
        <w:p w14:paraId="218B830B" w14:textId="70580857" w:rsidR="008D7E29" w:rsidRPr="008D7E29" w:rsidRDefault="00000000" w:rsidP="00023B0F">
          <w:pPr>
            <w:pStyle w:val="TOC1"/>
            <w:rPr>
              <w:szCs w:val="22"/>
              <w:lang w:eastAsia="en-NZ"/>
            </w:rPr>
          </w:pPr>
          <w:hyperlink w:anchor="_Toc143166843" w:history="1">
            <w:r w:rsidR="008D7E29" w:rsidRPr="008D7E29">
              <w:rPr>
                <w:rStyle w:val="Hyperlink"/>
              </w:rPr>
              <w:t>2.</w:t>
            </w:r>
            <w:r w:rsidR="008D7E29" w:rsidRPr="008D7E29">
              <w:rPr>
                <w:szCs w:val="22"/>
                <w:lang w:eastAsia="en-NZ"/>
              </w:rPr>
              <w:tab/>
            </w:r>
            <w:r w:rsidR="008D7E29" w:rsidRPr="008D7E29">
              <w:rPr>
                <w:rStyle w:val="Hyperlink"/>
              </w:rPr>
              <w:t>Success, of sorts</w:t>
            </w:r>
            <w:r w:rsidR="008D7E29" w:rsidRPr="008D7E29">
              <w:rPr>
                <w:webHidden/>
              </w:rPr>
              <w:tab/>
            </w:r>
            <w:r w:rsidR="008D7E29" w:rsidRPr="008D7E29">
              <w:rPr>
                <w:webHidden/>
              </w:rPr>
              <w:fldChar w:fldCharType="begin"/>
            </w:r>
            <w:r w:rsidR="008D7E29" w:rsidRPr="008D7E29">
              <w:rPr>
                <w:webHidden/>
              </w:rPr>
              <w:instrText xml:space="preserve"> PAGEREF _Toc143166843 \h </w:instrText>
            </w:r>
            <w:r w:rsidR="008D7E29" w:rsidRPr="008D7E29">
              <w:rPr>
                <w:webHidden/>
              </w:rPr>
            </w:r>
            <w:r w:rsidR="008D7E29" w:rsidRPr="008D7E29">
              <w:rPr>
                <w:webHidden/>
              </w:rPr>
              <w:fldChar w:fldCharType="separate"/>
            </w:r>
            <w:r w:rsidR="00C71218">
              <w:rPr>
                <w:webHidden/>
              </w:rPr>
              <w:t>4</w:t>
            </w:r>
            <w:r w:rsidR="008D7E29" w:rsidRPr="008D7E29">
              <w:rPr>
                <w:webHidden/>
              </w:rPr>
              <w:fldChar w:fldCharType="end"/>
            </w:r>
          </w:hyperlink>
        </w:p>
        <w:p w14:paraId="002F03F5" w14:textId="788C2D9D" w:rsidR="008D7E29" w:rsidRPr="008D7E29" w:rsidRDefault="00000000" w:rsidP="00023B0F">
          <w:pPr>
            <w:pStyle w:val="TOC1"/>
            <w:rPr>
              <w:szCs w:val="22"/>
              <w:lang w:eastAsia="en-NZ"/>
            </w:rPr>
          </w:pPr>
          <w:hyperlink w:anchor="_Toc143166844" w:history="1">
            <w:r w:rsidR="008D7E29" w:rsidRPr="008D7E29">
              <w:rPr>
                <w:rStyle w:val="Hyperlink"/>
              </w:rPr>
              <w:t>3.</w:t>
            </w:r>
            <w:r w:rsidR="008D7E29" w:rsidRPr="008D7E29">
              <w:rPr>
                <w:szCs w:val="22"/>
                <w:lang w:eastAsia="en-NZ"/>
              </w:rPr>
              <w:tab/>
            </w:r>
            <w:r w:rsidR="008D7E29" w:rsidRPr="008D7E29">
              <w:rPr>
                <w:rStyle w:val="Hyperlink"/>
              </w:rPr>
              <w:t>Ongoing advocacy</w:t>
            </w:r>
            <w:r w:rsidR="008D7E29" w:rsidRPr="008D7E29">
              <w:rPr>
                <w:webHidden/>
              </w:rPr>
              <w:tab/>
            </w:r>
            <w:r w:rsidR="008D7E29" w:rsidRPr="008D7E29">
              <w:rPr>
                <w:webHidden/>
              </w:rPr>
              <w:fldChar w:fldCharType="begin"/>
            </w:r>
            <w:r w:rsidR="008D7E29" w:rsidRPr="008D7E29">
              <w:rPr>
                <w:webHidden/>
              </w:rPr>
              <w:instrText xml:space="preserve"> PAGEREF _Toc143166844 \h </w:instrText>
            </w:r>
            <w:r w:rsidR="008D7E29" w:rsidRPr="008D7E29">
              <w:rPr>
                <w:webHidden/>
              </w:rPr>
            </w:r>
            <w:r w:rsidR="008D7E29" w:rsidRPr="008D7E29">
              <w:rPr>
                <w:webHidden/>
              </w:rPr>
              <w:fldChar w:fldCharType="separate"/>
            </w:r>
            <w:r w:rsidR="00C71218">
              <w:rPr>
                <w:webHidden/>
              </w:rPr>
              <w:t>5</w:t>
            </w:r>
            <w:r w:rsidR="008D7E29" w:rsidRPr="008D7E29">
              <w:rPr>
                <w:webHidden/>
              </w:rPr>
              <w:fldChar w:fldCharType="end"/>
            </w:r>
          </w:hyperlink>
        </w:p>
        <w:p w14:paraId="42A6650B" w14:textId="26B78202" w:rsidR="00D40A86" w:rsidRDefault="00D40A86">
          <w:r w:rsidRPr="007B59F6">
            <w:rPr>
              <w:rFonts w:ascii="Overpass Light" w:hAnsi="Overpass Light" w:cs="Arial"/>
              <w:b/>
              <w:bCs/>
              <w:noProof/>
            </w:rPr>
            <w:fldChar w:fldCharType="end"/>
          </w:r>
        </w:p>
      </w:sdtContent>
    </w:sdt>
    <w:p w14:paraId="0978A7D7" w14:textId="77777777" w:rsidR="00AB0788" w:rsidRDefault="00AB0788">
      <w:r>
        <w:br w:type="page"/>
      </w:r>
    </w:p>
    <w:p w14:paraId="74CB8BB7" w14:textId="43555750" w:rsidR="00AB0788" w:rsidRPr="009B27BC" w:rsidRDefault="69D4CC85" w:rsidP="00CD7221">
      <w:pPr>
        <w:pStyle w:val="Heading1"/>
        <w:spacing w:after="360"/>
      </w:pPr>
      <w:bookmarkStart w:id="0" w:name="_Toc76988112"/>
      <w:bookmarkStart w:id="1" w:name="_Toc77862211"/>
      <w:r>
        <w:lastRenderedPageBreak/>
        <w:t xml:space="preserve"> </w:t>
      </w:r>
      <w:bookmarkStart w:id="2" w:name="_Toc143166841"/>
      <w:r w:rsidR="00AB0788">
        <w:t>Recommendation</w:t>
      </w:r>
      <w:bookmarkEnd w:id="0"/>
      <w:bookmarkEnd w:id="1"/>
      <w:bookmarkEnd w:id="2"/>
    </w:p>
    <w:p w14:paraId="2422CECB" w14:textId="22E64C80" w:rsidR="00704C76" w:rsidRPr="001E6E4B" w:rsidRDefault="00AB0788" w:rsidP="001E6E4B">
      <w:pPr>
        <w:pStyle w:val="ListParagraph"/>
        <w:numPr>
          <w:ilvl w:val="0"/>
          <w:numId w:val="29"/>
        </w:numPr>
        <w:ind w:left="567" w:hanging="567"/>
        <w:rPr>
          <w:rFonts w:ascii="Overpass" w:hAnsi="Overpass"/>
        </w:rPr>
      </w:pPr>
      <w:r w:rsidRPr="001E6E4B">
        <w:rPr>
          <w:rFonts w:ascii="Overpass" w:hAnsi="Overpass"/>
        </w:rPr>
        <w:t xml:space="preserve">That </w:t>
      </w:r>
      <w:r w:rsidR="00746DD2" w:rsidRPr="001E6E4B">
        <w:rPr>
          <w:rFonts w:ascii="Overpass" w:hAnsi="Overpass"/>
        </w:rPr>
        <w:t xml:space="preserve">the </w:t>
      </w:r>
      <w:r w:rsidR="00036795" w:rsidRPr="001E6E4B">
        <w:rPr>
          <w:rFonts w:ascii="Overpass" w:hAnsi="Overpass"/>
        </w:rPr>
        <w:t>report</w:t>
      </w:r>
      <w:r w:rsidR="00746DD2" w:rsidRPr="001E6E4B">
        <w:rPr>
          <w:rFonts w:ascii="Overpass" w:hAnsi="Overpass"/>
        </w:rPr>
        <w:t xml:space="preserve"> be receive</w:t>
      </w:r>
      <w:r w:rsidR="00036795" w:rsidRPr="001E6E4B">
        <w:rPr>
          <w:rFonts w:ascii="Overpass" w:hAnsi="Overpass"/>
        </w:rPr>
        <w:t>d.</w:t>
      </w:r>
    </w:p>
    <w:p w14:paraId="301233B7" w14:textId="77777777" w:rsidR="00AB0788" w:rsidRDefault="00AB0788">
      <w:pPr>
        <w:rPr>
          <w:rFonts w:ascii="Overpass Light" w:hAnsi="Overpass Light"/>
          <w:b/>
          <w:bCs/>
        </w:rPr>
      </w:pPr>
      <w:r>
        <w:rPr>
          <w:rFonts w:ascii="Overpass Light" w:hAnsi="Overpass Light"/>
          <w:b/>
          <w:bCs/>
        </w:rPr>
        <w:br w:type="page"/>
      </w:r>
    </w:p>
    <w:p w14:paraId="4556CDC5" w14:textId="356AD0B7" w:rsidR="009362F6" w:rsidRDefault="56D7017A" w:rsidP="00712A7F">
      <w:pPr>
        <w:pStyle w:val="Heading1"/>
        <w:numPr>
          <w:ilvl w:val="0"/>
          <w:numId w:val="1"/>
        </w:numPr>
        <w:spacing w:after="360"/>
        <w:ind w:left="567" w:hanging="567"/>
      </w:pPr>
      <w:r>
        <w:lastRenderedPageBreak/>
        <w:t xml:space="preserve"> </w:t>
      </w:r>
      <w:bookmarkStart w:id="3" w:name="_Toc143166842"/>
      <w:r w:rsidR="00036795">
        <w:t>Fighting for a pause</w:t>
      </w:r>
      <w:bookmarkEnd w:id="3"/>
    </w:p>
    <w:p w14:paraId="2C72798C" w14:textId="28D95802" w:rsidR="00036795" w:rsidRPr="00E42897" w:rsidRDefault="00036795" w:rsidP="00EE7C47">
      <w:pPr>
        <w:pStyle w:val="BodyText"/>
        <w:widowControl/>
        <w:numPr>
          <w:ilvl w:val="1"/>
          <w:numId w:val="4"/>
        </w:numPr>
        <w:spacing w:before="0"/>
        <w:ind w:left="567" w:right="-329" w:hanging="567"/>
        <w:rPr>
          <w:rFonts w:ascii="Overpass" w:hAnsi="Overpass"/>
          <w:szCs w:val="24"/>
        </w:rPr>
      </w:pPr>
      <w:r w:rsidRPr="00E42897">
        <w:rPr>
          <w:rFonts w:ascii="Overpass" w:hAnsi="Overpass" w:cstheme="minorHAnsi"/>
          <w:szCs w:val="22"/>
        </w:rPr>
        <w:t>At the 2022 Annual Conference members unanimously passed the paper recommending a pause on the Review of Achievement Standards (RAS) to allow for curriculum alignment. The paper also recommended that PPTA Te Wehengarua advocate for a focus on mana ōrite mō te mātauranga Māori, cultural responsiveness, literacy &amp; numeracy and localised curriculum in the existing teaching, learning and assessment programmes. Since then, Executive members, member committees and staff were concerted in their efforts to share these recommendations through every opportunity. The following provides an overview of what happened next:</w:t>
      </w:r>
    </w:p>
    <w:p w14:paraId="3EADC14F" w14:textId="170498F0" w:rsidR="00036795" w:rsidRPr="00F47C72" w:rsidRDefault="00036795" w:rsidP="00C344F9">
      <w:pPr>
        <w:ind w:firstLine="567"/>
        <w:rPr>
          <w:rFonts w:ascii="Overpass" w:hAnsi="Overpass"/>
          <w:b/>
          <w:bCs/>
        </w:rPr>
      </w:pPr>
      <w:r w:rsidRPr="00F47C72">
        <w:rPr>
          <w:rFonts w:ascii="Overpass" w:hAnsi="Overpass"/>
          <w:b/>
          <w:bCs/>
        </w:rPr>
        <w:t>November 2022:</w:t>
      </w:r>
    </w:p>
    <w:p w14:paraId="2ADDB82F" w14:textId="0E60DBF3" w:rsidR="00036795" w:rsidRPr="00E42897" w:rsidRDefault="00036795" w:rsidP="0040711B">
      <w:pPr>
        <w:pStyle w:val="ListParagraph"/>
        <w:numPr>
          <w:ilvl w:val="0"/>
          <w:numId w:val="21"/>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The Ministry started to take notice and called a meeting of the secondary members of the Curriculum Voices Group to better understand PPTA T</w:t>
      </w:r>
      <w:r w:rsidR="00B91982" w:rsidRPr="00E42897">
        <w:rPr>
          <w:rFonts w:ascii="Overpass" w:hAnsi="Overpass" w:cstheme="minorHAnsi"/>
          <w:szCs w:val="22"/>
        </w:rPr>
        <w:t>e</w:t>
      </w:r>
      <w:r w:rsidRPr="00E42897">
        <w:rPr>
          <w:rFonts w:ascii="Overpass" w:hAnsi="Overpass" w:cstheme="minorHAnsi"/>
          <w:szCs w:val="22"/>
        </w:rPr>
        <w:t xml:space="preserve"> Wehengarua’s position. While the Ministry acknowledged that better alignment between and communication about the NCEA Changes and the Curriculum Refresh programmes were needed, they we</w:t>
      </w:r>
      <w:r w:rsidR="00B54D05">
        <w:rPr>
          <w:rFonts w:ascii="Overpass" w:hAnsi="Overpass" w:cstheme="minorHAnsi"/>
          <w:szCs w:val="22"/>
        </w:rPr>
        <w:t>re</w:t>
      </w:r>
      <w:r w:rsidRPr="00E42897">
        <w:rPr>
          <w:rFonts w:ascii="Overpass" w:hAnsi="Overpass" w:cstheme="minorHAnsi"/>
          <w:szCs w:val="22"/>
        </w:rPr>
        <w:t xml:space="preserve"> not prepared to reconsider any timelines.</w:t>
      </w:r>
    </w:p>
    <w:p w14:paraId="16EFBDAA" w14:textId="77777777" w:rsidR="00036795" w:rsidRPr="00E42897" w:rsidRDefault="00036795" w:rsidP="0040711B">
      <w:pPr>
        <w:pStyle w:val="ListParagraph"/>
        <w:numPr>
          <w:ilvl w:val="0"/>
          <w:numId w:val="21"/>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Letters were exchanged with the Ministry about the PLD supports that would be available as the RAS and Curriculum Refresh unfolded over the next 3-5 years. PPTA Te Wehengarua remained unconvinced of the Ministry’s commitment to supporting the needs of the secondary sector and specialist subjects.</w:t>
      </w:r>
    </w:p>
    <w:p w14:paraId="064BED64" w14:textId="77777777" w:rsidR="00036795" w:rsidRPr="00E42897" w:rsidRDefault="00036795" w:rsidP="007A0F22">
      <w:pPr>
        <w:pStyle w:val="ListParagraph"/>
        <w:numPr>
          <w:ilvl w:val="0"/>
          <w:numId w:val="21"/>
        </w:numPr>
        <w:spacing w:before="0" w:after="0" w:line="240" w:lineRule="auto"/>
        <w:ind w:left="851" w:hanging="284"/>
        <w:rPr>
          <w:rFonts w:ascii="Overpass" w:hAnsi="Overpass" w:cstheme="minorHAnsi"/>
          <w:szCs w:val="22"/>
        </w:rPr>
      </w:pPr>
      <w:r w:rsidRPr="00E42897">
        <w:rPr>
          <w:rFonts w:ascii="Overpass" w:hAnsi="Overpass" w:cstheme="minorHAnsi"/>
          <w:szCs w:val="22"/>
        </w:rPr>
        <w:t>PPTA Te Wehengarua’s own Curriculum Advisory Committee met to look at possible timelines should a pause to the RAS go ahead, and discussed a range of possibilities including whether industrial action should be considered if a pause was not achieved. Key messages for media were agreed upon including the importance of the Curriculum Refresh being the FIRST STEP in reviewing our assessment system.</w:t>
      </w:r>
    </w:p>
    <w:p w14:paraId="29DEC582" w14:textId="16FCC1BD" w:rsidR="00036795" w:rsidRPr="00F47C72" w:rsidRDefault="00036795" w:rsidP="00C344F9">
      <w:pPr>
        <w:ind w:firstLine="567"/>
        <w:rPr>
          <w:rFonts w:ascii="Overpass" w:hAnsi="Overpass"/>
          <w:b/>
          <w:bCs/>
        </w:rPr>
      </w:pPr>
      <w:r w:rsidRPr="00F47C72">
        <w:rPr>
          <w:rFonts w:ascii="Overpass" w:hAnsi="Overpass"/>
          <w:b/>
          <w:bCs/>
        </w:rPr>
        <w:t>December 2022:</w:t>
      </w:r>
    </w:p>
    <w:p w14:paraId="624BDE32" w14:textId="77777777" w:rsidR="00036795" w:rsidRPr="00E42897" w:rsidRDefault="00036795" w:rsidP="0040711B">
      <w:pPr>
        <w:pStyle w:val="ListParagraph"/>
        <w:numPr>
          <w:ilvl w:val="0"/>
          <w:numId w:val="22"/>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 xml:space="preserve">A meeting occurred between PPTA Te Wehengarua and Senior Ministry officials to discuss the importance of subject specialist support with further acknowledgement by the Ministry of less-than-ideal communications with the sector to date. We were informed that National Implementation Facilitators (for NCEA) would not cover all subjects and that these NIFs would be there to support up to five subjects each within their region. </w:t>
      </w:r>
    </w:p>
    <w:p w14:paraId="1398196E" w14:textId="77777777" w:rsidR="00036795" w:rsidRPr="00E42897" w:rsidRDefault="00036795" w:rsidP="007A0F22">
      <w:pPr>
        <w:pStyle w:val="ListParagraph"/>
        <w:numPr>
          <w:ilvl w:val="0"/>
          <w:numId w:val="22"/>
        </w:numPr>
        <w:spacing w:before="100" w:after="120" w:line="240" w:lineRule="atLeast"/>
        <w:ind w:left="851" w:hanging="284"/>
        <w:rPr>
          <w:rFonts w:ascii="Overpass" w:hAnsi="Overpass" w:cstheme="minorHAnsi"/>
          <w:szCs w:val="22"/>
        </w:rPr>
      </w:pPr>
      <w:r w:rsidRPr="00E42897">
        <w:rPr>
          <w:rFonts w:ascii="Overpass" w:hAnsi="Overpass" w:cstheme="minorHAnsi"/>
          <w:szCs w:val="22"/>
        </w:rPr>
        <w:t xml:space="preserve">PPTA Te Wehengarua submitted an Official Information Act request to the Ministry of Education requesting detail of NCEA implementation plans, advice received about rollout and workload implications, budget and contractor details. </w:t>
      </w:r>
    </w:p>
    <w:p w14:paraId="4D144EB4" w14:textId="44482153" w:rsidR="00036795" w:rsidRPr="00F47C72" w:rsidRDefault="00036795" w:rsidP="00C344F9">
      <w:pPr>
        <w:ind w:firstLine="567"/>
        <w:rPr>
          <w:rFonts w:ascii="Overpass" w:hAnsi="Overpass"/>
          <w:b/>
          <w:bCs/>
        </w:rPr>
      </w:pPr>
      <w:r w:rsidRPr="00F47C72">
        <w:rPr>
          <w:rFonts w:ascii="Overpass" w:hAnsi="Overpass"/>
          <w:b/>
          <w:bCs/>
        </w:rPr>
        <w:t>Early 2023:</w:t>
      </w:r>
    </w:p>
    <w:p w14:paraId="2A788C55" w14:textId="65D1B72E" w:rsidR="008D7E29" w:rsidRDefault="00036795" w:rsidP="00EB0141">
      <w:pPr>
        <w:pStyle w:val="ListParagraph"/>
        <w:numPr>
          <w:ilvl w:val="0"/>
          <w:numId w:val="22"/>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 xml:space="preserve">In the absence of any response from the Ministry of Education regarding PPTA Te Wehengarua’s call for a pause to the RAS, and with no response to the OIA request forthcoming, a new plan was needed to keep up the pressure on the Ministry.  The PPTA Te Wehengarua therefore set out to gain some more targeted input from members about their experiences with the NCEA pilots (including literacy and numeracy) in order to be ready with some data for our next round of meetings with the Ministry. </w:t>
      </w:r>
    </w:p>
    <w:p w14:paraId="1483A3D6" w14:textId="3385E5B2" w:rsidR="00036795" w:rsidRDefault="00036795" w:rsidP="00C344F9">
      <w:pPr>
        <w:pStyle w:val="ListParagraph"/>
        <w:numPr>
          <w:ilvl w:val="0"/>
          <w:numId w:val="22"/>
        </w:numPr>
        <w:spacing w:before="100" w:after="120" w:line="240" w:lineRule="atLeast"/>
        <w:ind w:left="851" w:hanging="284"/>
        <w:rPr>
          <w:rFonts w:ascii="Overpass" w:hAnsi="Overpass" w:cstheme="minorHAnsi"/>
          <w:szCs w:val="22"/>
        </w:rPr>
      </w:pPr>
      <w:r w:rsidRPr="00E42897">
        <w:rPr>
          <w:rFonts w:ascii="Overpass" w:hAnsi="Overpass" w:cstheme="minorHAnsi"/>
          <w:szCs w:val="22"/>
        </w:rPr>
        <w:t>In Term One, the necessary priority for all members was on industrial action over the unsettled Secondary Teachers’ Collective Agreement, so, in the NCEA/Curriculum space it was decided to focus our efforts on events where member voices could easily be gathered (Issues and Organising Seminar, Subject Associations Forum) and through a call for volunteers to take part in a pilot feedback project.</w:t>
      </w:r>
    </w:p>
    <w:p w14:paraId="7F1134A8" w14:textId="77777777" w:rsidR="00976250" w:rsidRPr="00E42897" w:rsidRDefault="00976250" w:rsidP="00C90FCF">
      <w:pPr>
        <w:spacing w:before="0" w:after="0" w:line="240" w:lineRule="auto"/>
        <w:rPr>
          <w:rFonts w:ascii="Overpass" w:hAnsi="Overpass" w:cstheme="minorHAnsi"/>
          <w:szCs w:val="22"/>
        </w:rPr>
      </w:pPr>
    </w:p>
    <w:p w14:paraId="1930FD92" w14:textId="77777777" w:rsidR="00036795" w:rsidRDefault="00036795" w:rsidP="00C90FCF">
      <w:pPr>
        <w:pStyle w:val="BodyText"/>
        <w:widowControl/>
        <w:numPr>
          <w:ilvl w:val="1"/>
          <w:numId w:val="4"/>
        </w:numPr>
        <w:spacing w:before="0"/>
        <w:ind w:left="567" w:right="-329" w:hanging="567"/>
        <w:rPr>
          <w:rFonts w:ascii="Overpass" w:hAnsi="Overpass" w:cstheme="minorHAnsi"/>
          <w:szCs w:val="22"/>
        </w:rPr>
      </w:pPr>
      <w:r w:rsidRPr="00E42897">
        <w:rPr>
          <w:rFonts w:ascii="Overpass" w:hAnsi="Overpass" w:cstheme="minorHAnsi"/>
          <w:szCs w:val="22"/>
        </w:rPr>
        <w:t xml:space="preserve">PPTA Te Wehengarua acknowledges there is a significant amount of work being done by teachers in the pilots, as well as in some cases huge costs being carried by schools - given that the time the pilots take to prepare for and implement, both in and out of school, is generally not resourced. </w:t>
      </w:r>
    </w:p>
    <w:p w14:paraId="65DB844D" w14:textId="77777777" w:rsidR="00976250" w:rsidRPr="00E42897" w:rsidRDefault="00976250" w:rsidP="00976250">
      <w:pPr>
        <w:pStyle w:val="BodyText"/>
        <w:widowControl/>
        <w:spacing w:before="0"/>
        <w:ind w:left="567" w:right="-329"/>
        <w:rPr>
          <w:rFonts w:ascii="Overpass" w:hAnsi="Overpass" w:cstheme="minorHAnsi"/>
          <w:szCs w:val="22"/>
        </w:rPr>
      </w:pPr>
    </w:p>
    <w:p w14:paraId="077C7FB1" w14:textId="77777777" w:rsidR="00036795" w:rsidRDefault="00036795" w:rsidP="00C90FCF">
      <w:pPr>
        <w:pStyle w:val="BodyText"/>
        <w:widowControl/>
        <w:numPr>
          <w:ilvl w:val="1"/>
          <w:numId w:val="4"/>
        </w:numPr>
        <w:spacing w:before="0"/>
        <w:ind w:left="567" w:right="-329" w:hanging="567"/>
        <w:rPr>
          <w:rFonts w:ascii="Overpass" w:hAnsi="Overpass" w:cstheme="minorHAnsi"/>
          <w:szCs w:val="22"/>
        </w:rPr>
      </w:pPr>
      <w:r w:rsidRPr="00E42897">
        <w:rPr>
          <w:rFonts w:ascii="Overpass" w:hAnsi="Overpass" w:cstheme="minorHAnsi"/>
          <w:szCs w:val="22"/>
        </w:rPr>
        <w:t xml:space="preserve">While we acknowledge that the purpose of the pilots is to highlight issues so they can then be resolved in subsequent assessments, the feedback we heard was a validation that everything was moving too fast and schools, kaiako and ākonga needed more time to get their heads around the changes involved in the Review of Achievement Standards.  We also heard that: </w:t>
      </w:r>
    </w:p>
    <w:p w14:paraId="7A91EAAF" w14:textId="77777777" w:rsidR="00976250" w:rsidRPr="00E42897" w:rsidRDefault="00976250" w:rsidP="00976250">
      <w:pPr>
        <w:pStyle w:val="BodyText"/>
        <w:widowControl/>
        <w:spacing w:before="0"/>
        <w:ind w:right="-329"/>
        <w:rPr>
          <w:rFonts w:ascii="Overpass" w:hAnsi="Overpass" w:cstheme="minorHAnsi"/>
          <w:szCs w:val="22"/>
        </w:rPr>
      </w:pPr>
    </w:p>
    <w:p w14:paraId="4E3B5EE0" w14:textId="77777777" w:rsidR="00036795" w:rsidRPr="00E42897" w:rsidRDefault="00036795" w:rsidP="00976250">
      <w:pPr>
        <w:pStyle w:val="ListParagraph"/>
        <w:numPr>
          <w:ilvl w:val="0"/>
          <w:numId w:val="23"/>
        </w:numPr>
        <w:spacing w:before="0" w:after="120" w:line="240" w:lineRule="auto"/>
        <w:ind w:left="924" w:hanging="357"/>
        <w:contextualSpacing w:val="0"/>
        <w:rPr>
          <w:rFonts w:ascii="Overpass" w:hAnsi="Overpass" w:cstheme="minorHAnsi"/>
          <w:szCs w:val="22"/>
        </w:rPr>
      </w:pPr>
      <w:r w:rsidRPr="00E42897">
        <w:rPr>
          <w:rFonts w:ascii="Overpass" w:hAnsi="Overpass" w:cstheme="minorHAnsi"/>
          <w:szCs w:val="22"/>
        </w:rPr>
        <w:t>the impact on teachers’ workload is huge;</w:t>
      </w:r>
    </w:p>
    <w:p w14:paraId="56B38C58" w14:textId="77777777" w:rsidR="00036795" w:rsidRPr="00E42897" w:rsidRDefault="00036795" w:rsidP="00976250">
      <w:pPr>
        <w:pStyle w:val="ListParagraph"/>
        <w:numPr>
          <w:ilvl w:val="0"/>
          <w:numId w:val="23"/>
        </w:numPr>
        <w:spacing w:before="0" w:after="120" w:line="240" w:lineRule="auto"/>
        <w:ind w:left="924" w:hanging="357"/>
        <w:contextualSpacing w:val="0"/>
        <w:rPr>
          <w:rFonts w:ascii="Overpass" w:hAnsi="Overpass" w:cstheme="minorHAnsi"/>
          <w:szCs w:val="22"/>
        </w:rPr>
      </w:pPr>
      <w:r w:rsidRPr="00E42897">
        <w:rPr>
          <w:rFonts w:ascii="Overpass" w:hAnsi="Overpass" w:cstheme="minorHAnsi"/>
          <w:szCs w:val="22"/>
        </w:rPr>
        <w:t>there is still little understanding of where the focus on the Curriculum Refresh needs to fit (especially given many subjects are left in the dark for another couple of years);</w:t>
      </w:r>
    </w:p>
    <w:p w14:paraId="411BE50F" w14:textId="77777777" w:rsidR="00036795" w:rsidRPr="00E42897" w:rsidRDefault="00036795" w:rsidP="00976250">
      <w:pPr>
        <w:pStyle w:val="ListParagraph"/>
        <w:numPr>
          <w:ilvl w:val="0"/>
          <w:numId w:val="23"/>
        </w:numPr>
        <w:spacing w:before="0" w:after="120" w:line="240" w:lineRule="auto"/>
        <w:ind w:left="924" w:hanging="357"/>
        <w:contextualSpacing w:val="0"/>
        <w:rPr>
          <w:rFonts w:ascii="Overpass" w:hAnsi="Overpass" w:cstheme="minorHAnsi"/>
          <w:szCs w:val="22"/>
        </w:rPr>
      </w:pPr>
      <w:r w:rsidRPr="00E42897">
        <w:rPr>
          <w:rFonts w:ascii="Overpass" w:hAnsi="Overpass" w:cstheme="minorHAnsi"/>
          <w:szCs w:val="22"/>
        </w:rPr>
        <w:t>the logistics of administering the literacy and numeracy assessments are a major concern;</w:t>
      </w:r>
    </w:p>
    <w:p w14:paraId="662F492A" w14:textId="77777777" w:rsidR="00036795" w:rsidRPr="00E42897" w:rsidRDefault="00036795" w:rsidP="00976250">
      <w:pPr>
        <w:pStyle w:val="ListParagraph"/>
        <w:numPr>
          <w:ilvl w:val="0"/>
          <w:numId w:val="23"/>
        </w:numPr>
        <w:spacing w:before="0" w:after="120" w:line="240" w:lineRule="auto"/>
        <w:ind w:left="924" w:hanging="357"/>
        <w:contextualSpacing w:val="0"/>
        <w:rPr>
          <w:rFonts w:ascii="Overpass" w:hAnsi="Overpass" w:cstheme="minorHAnsi"/>
          <w:szCs w:val="22"/>
        </w:rPr>
      </w:pPr>
      <w:r w:rsidRPr="00E42897">
        <w:rPr>
          <w:rFonts w:ascii="Overpass" w:hAnsi="Overpass" w:cstheme="minorHAnsi"/>
          <w:szCs w:val="22"/>
        </w:rPr>
        <w:t>diverse learners are disadvantaged by digital assessments (if that’s the only way of demonstrating competence);</w:t>
      </w:r>
    </w:p>
    <w:p w14:paraId="3F16AC7F" w14:textId="77777777" w:rsidR="00036795" w:rsidRPr="00E42897" w:rsidRDefault="00036795" w:rsidP="00976250">
      <w:pPr>
        <w:pStyle w:val="ListParagraph"/>
        <w:numPr>
          <w:ilvl w:val="0"/>
          <w:numId w:val="23"/>
        </w:numPr>
        <w:spacing w:before="0" w:after="120" w:line="240" w:lineRule="auto"/>
        <w:ind w:left="924" w:hanging="357"/>
        <w:contextualSpacing w:val="0"/>
        <w:rPr>
          <w:rFonts w:ascii="Overpass" w:hAnsi="Overpass" w:cstheme="minorHAnsi"/>
          <w:szCs w:val="22"/>
        </w:rPr>
      </w:pPr>
      <w:r w:rsidRPr="00E42897">
        <w:rPr>
          <w:rFonts w:ascii="Overpass" w:hAnsi="Overpass" w:cstheme="minorHAnsi"/>
          <w:szCs w:val="22"/>
        </w:rPr>
        <w:t>there is insufficient support for exemplar development and that there is an over-reliance on Subject Associations (who may not have the capacity/capability or funding to sustain this mahi);</w:t>
      </w:r>
    </w:p>
    <w:p w14:paraId="63E44E9D" w14:textId="77777777" w:rsidR="00036795" w:rsidRPr="00976250" w:rsidRDefault="00036795" w:rsidP="00C90FCF">
      <w:pPr>
        <w:pStyle w:val="ListParagraph"/>
        <w:numPr>
          <w:ilvl w:val="0"/>
          <w:numId w:val="23"/>
        </w:numPr>
        <w:spacing w:before="0" w:after="0" w:line="240" w:lineRule="auto"/>
        <w:contextualSpacing w:val="0"/>
        <w:rPr>
          <w:rFonts w:ascii="Overpass" w:hAnsi="Overpass" w:cstheme="minorHAnsi"/>
          <w:szCs w:val="22"/>
        </w:rPr>
      </w:pPr>
      <w:r w:rsidRPr="00E42897">
        <w:rPr>
          <w:rFonts w:ascii="Overpass" w:hAnsi="Overpass" w:cstheme="minorHAnsi"/>
          <w:szCs w:val="22"/>
          <w:lang w:val="mi-NZ"/>
        </w:rPr>
        <w:t>there has been little or no whānau/student voice sought.</w:t>
      </w:r>
    </w:p>
    <w:p w14:paraId="2274152A" w14:textId="77777777" w:rsidR="00297A40" w:rsidRPr="00E42897" w:rsidRDefault="00297A40" w:rsidP="00976250">
      <w:pPr>
        <w:pStyle w:val="ListParagraph"/>
        <w:spacing w:before="0" w:after="0" w:line="240" w:lineRule="auto"/>
        <w:ind w:left="927"/>
        <w:contextualSpacing w:val="0"/>
        <w:rPr>
          <w:rFonts w:ascii="Overpass" w:hAnsi="Overpass" w:cstheme="minorHAnsi"/>
          <w:szCs w:val="22"/>
        </w:rPr>
      </w:pPr>
    </w:p>
    <w:p w14:paraId="48A8CC01" w14:textId="77777777" w:rsidR="00036795" w:rsidRDefault="00036795" w:rsidP="00C90FCF">
      <w:pPr>
        <w:pStyle w:val="BodyText"/>
        <w:widowControl/>
        <w:numPr>
          <w:ilvl w:val="1"/>
          <w:numId w:val="4"/>
        </w:numPr>
        <w:spacing w:before="0"/>
        <w:ind w:left="567" w:right="-329" w:hanging="567"/>
        <w:rPr>
          <w:rFonts w:ascii="Overpass" w:hAnsi="Overpass" w:cstheme="minorHAnsi"/>
          <w:szCs w:val="22"/>
        </w:rPr>
      </w:pPr>
      <w:r w:rsidRPr="00E42897">
        <w:rPr>
          <w:rFonts w:ascii="Overpass" w:hAnsi="Overpass" w:cstheme="minorHAnsi"/>
          <w:szCs w:val="22"/>
        </w:rPr>
        <w:t>Input from members was also sought through a range of Association committees, including the Middle Leaders and Senior Positions Advisory committees and the Secondary Principals’ Council for us to ensure that the voices of teachers and senior leaders are gathered and subsequently re-told at relevant opportunities.</w:t>
      </w:r>
    </w:p>
    <w:p w14:paraId="794B2288" w14:textId="77777777" w:rsidR="00976250" w:rsidRDefault="00976250" w:rsidP="00976250">
      <w:pPr>
        <w:pStyle w:val="BodyText"/>
        <w:widowControl/>
        <w:spacing w:before="0"/>
        <w:ind w:right="-329"/>
        <w:rPr>
          <w:rFonts w:ascii="Overpass" w:hAnsi="Overpass" w:cstheme="minorHAnsi"/>
          <w:szCs w:val="22"/>
        </w:rPr>
      </w:pPr>
    </w:p>
    <w:p w14:paraId="320EE888" w14:textId="77777777" w:rsidR="008D7E29" w:rsidRPr="00E42897" w:rsidRDefault="008D7E29" w:rsidP="00976250">
      <w:pPr>
        <w:pStyle w:val="BodyText"/>
        <w:widowControl/>
        <w:spacing w:before="0"/>
        <w:ind w:right="-329"/>
        <w:rPr>
          <w:rFonts w:ascii="Overpass" w:hAnsi="Overpass" w:cstheme="minorHAnsi"/>
          <w:szCs w:val="22"/>
        </w:rPr>
      </w:pPr>
    </w:p>
    <w:p w14:paraId="0EA71C95" w14:textId="77777777" w:rsidR="00036795" w:rsidRPr="00C8780C" w:rsidRDefault="00036795" w:rsidP="005916CC">
      <w:pPr>
        <w:pStyle w:val="Heading1"/>
        <w:numPr>
          <w:ilvl w:val="0"/>
          <w:numId w:val="1"/>
        </w:numPr>
        <w:ind w:left="567" w:hanging="567"/>
      </w:pPr>
      <w:bookmarkStart w:id="4" w:name="_Toc143166843"/>
      <w:r w:rsidRPr="00C8780C">
        <w:t>Success, of sorts</w:t>
      </w:r>
      <w:bookmarkEnd w:id="4"/>
    </w:p>
    <w:p w14:paraId="7BC05678" w14:textId="77777777" w:rsidR="00C8780C" w:rsidRPr="005916CC" w:rsidRDefault="00C8780C" w:rsidP="005916CC">
      <w:pPr>
        <w:pStyle w:val="ListParagraph"/>
        <w:numPr>
          <w:ilvl w:val="0"/>
          <w:numId w:val="27"/>
        </w:numPr>
        <w:spacing w:before="0" w:after="0"/>
        <w:rPr>
          <w:rFonts w:ascii="Overpass Light" w:hAnsi="Overpass Light" w:cstheme="minorHAnsi"/>
          <w:vanish/>
          <w:color w:val="FFFFFF" w:themeColor="background1"/>
          <w:sz w:val="10"/>
          <w:szCs w:val="10"/>
        </w:rPr>
      </w:pPr>
    </w:p>
    <w:p w14:paraId="623B9856" w14:textId="77777777" w:rsidR="00C8780C" w:rsidRPr="005916CC" w:rsidRDefault="00C8780C" w:rsidP="005916CC">
      <w:pPr>
        <w:pStyle w:val="ListParagraph"/>
        <w:numPr>
          <w:ilvl w:val="0"/>
          <w:numId w:val="27"/>
        </w:numPr>
        <w:spacing w:before="0" w:after="0"/>
        <w:rPr>
          <w:rFonts w:ascii="Overpass Light" w:hAnsi="Overpass Light" w:cstheme="minorHAnsi"/>
          <w:vanish/>
          <w:color w:val="FFFFFF" w:themeColor="background1"/>
          <w:sz w:val="10"/>
          <w:szCs w:val="10"/>
        </w:rPr>
      </w:pPr>
    </w:p>
    <w:p w14:paraId="3C0027EB" w14:textId="1CC23A19" w:rsidR="00036795" w:rsidRDefault="00036795" w:rsidP="00C90FCF">
      <w:pPr>
        <w:pStyle w:val="ListParagraph"/>
        <w:numPr>
          <w:ilvl w:val="1"/>
          <w:numId w:val="27"/>
        </w:numPr>
        <w:tabs>
          <w:tab w:val="left" w:pos="567"/>
        </w:tabs>
        <w:spacing w:before="0" w:after="0" w:line="240" w:lineRule="auto"/>
        <w:ind w:left="567" w:hanging="567"/>
        <w:contextualSpacing w:val="0"/>
        <w:rPr>
          <w:rFonts w:ascii="Overpass" w:hAnsi="Overpass" w:cstheme="minorHAnsi"/>
          <w:szCs w:val="22"/>
        </w:rPr>
      </w:pPr>
      <w:r w:rsidRPr="00E42897">
        <w:rPr>
          <w:rFonts w:ascii="Overpass" w:hAnsi="Overpass" w:cstheme="minorHAnsi"/>
          <w:szCs w:val="22"/>
        </w:rPr>
        <w:t>19</w:t>
      </w:r>
      <w:r w:rsidRPr="00E42897">
        <w:rPr>
          <w:rFonts w:ascii="Overpass" w:hAnsi="Overpass" w:cstheme="minorHAnsi"/>
          <w:szCs w:val="22"/>
          <w:vertAlign w:val="superscript"/>
        </w:rPr>
        <w:t>th</w:t>
      </w:r>
      <w:r w:rsidRPr="00E42897">
        <w:rPr>
          <w:rFonts w:ascii="Overpass" w:hAnsi="Overpass" w:cstheme="minorHAnsi"/>
          <w:szCs w:val="22"/>
        </w:rPr>
        <w:t xml:space="preserve"> April 2023 – PPTA Te Wehengarua welcomed the government’s announcement</w:t>
      </w:r>
      <w:r w:rsidRPr="00E42897">
        <w:rPr>
          <w:rStyle w:val="FootnoteReference"/>
          <w:rFonts w:ascii="Overpass" w:hAnsi="Overpass" w:cstheme="minorHAnsi"/>
          <w:szCs w:val="22"/>
        </w:rPr>
        <w:footnoteReference w:id="1"/>
      </w:r>
      <w:r w:rsidRPr="00E42897">
        <w:rPr>
          <w:rFonts w:ascii="Overpass" w:hAnsi="Overpass" w:cstheme="minorHAnsi"/>
          <w:szCs w:val="22"/>
        </w:rPr>
        <w:t xml:space="preserve"> for the delay to the implementation of NCEA levels 2 and 3 and for the provision of the two-year transitional period for the literacy and numeracy co-requisites.</w:t>
      </w:r>
    </w:p>
    <w:p w14:paraId="68D2D182" w14:textId="77777777" w:rsidR="00976250" w:rsidRDefault="00976250" w:rsidP="00976250">
      <w:pPr>
        <w:pStyle w:val="ListParagraph"/>
        <w:tabs>
          <w:tab w:val="left" w:pos="567"/>
        </w:tabs>
        <w:spacing w:before="0" w:after="0" w:line="240" w:lineRule="auto"/>
        <w:ind w:left="567"/>
        <w:contextualSpacing w:val="0"/>
        <w:rPr>
          <w:rFonts w:ascii="Overpass" w:hAnsi="Overpass" w:cstheme="minorHAnsi"/>
          <w:szCs w:val="22"/>
        </w:rPr>
      </w:pPr>
    </w:p>
    <w:p w14:paraId="6D082727" w14:textId="77777777" w:rsidR="00036795" w:rsidRDefault="00036795" w:rsidP="00C90FCF">
      <w:pPr>
        <w:pStyle w:val="ListParagraph"/>
        <w:numPr>
          <w:ilvl w:val="1"/>
          <w:numId w:val="27"/>
        </w:numPr>
        <w:tabs>
          <w:tab w:val="left" w:pos="567"/>
        </w:tabs>
        <w:spacing w:before="0" w:after="0" w:line="240" w:lineRule="auto"/>
        <w:ind w:left="567" w:hanging="567"/>
        <w:contextualSpacing w:val="0"/>
        <w:rPr>
          <w:rFonts w:ascii="Overpass" w:hAnsi="Overpass" w:cstheme="minorHAnsi"/>
          <w:szCs w:val="22"/>
        </w:rPr>
      </w:pPr>
      <w:r w:rsidRPr="00E42897">
        <w:rPr>
          <w:rFonts w:ascii="Overpass" w:hAnsi="Overpass" w:cstheme="minorHAnsi"/>
          <w:szCs w:val="22"/>
        </w:rPr>
        <w:t>As a result of the announcement, we asked a number of questions about what the delay means in easy-to-digest messages and the Ministry have provided updates to the NCEA webpage</w:t>
      </w:r>
      <w:r w:rsidRPr="00E42897">
        <w:rPr>
          <w:rFonts w:ascii="Overpass" w:hAnsi="Overpass"/>
          <w:vertAlign w:val="superscript"/>
        </w:rPr>
        <w:footnoteReference w:id="2"/>
      </w:r>
      <w:r w:rsidRPr="00E42897">
        <w:rPr>
          <w:rFonts w:ascii="Overpass" w:hAnsi="Overpass" w:cstheme="minorHAnsi"/>
          <w:szCs w:val="22"/>
          <w:vertAlign w:val="superscript"/>
        </w:rPr>
        <w:t>.</w:t>
      </w:r>
      <w:r w:rsidRPr="00E42897">
        <w:rPr>
          <w:rFonts w:ascii="Overpass" w:hAnsi="Overpass" w:cstheme="minorHAnsi"/>
          <w:szCs w:val="22"/>
        </w:rPr>
        <w:t xml:space="preserve"> We also understand that:</w:t>
      </w:r>
    </w:p>
    <w:p w14:paraId="6C422860" w14:textId="77777777" w:rsidR="008D7E29" w:rsidRPr="00E42897" w:rsidRDefault="008D7E29" w:rsidP="008D7E29">
      <w:pPr>
        <w:pStyle w:val="ListParagraph"/>
        <w:tabs>
          <w:tab w:val="left" w:pos="567"/>
        </w:tabs>
        <w:spacing w:before="0" w:after="0" w:line="240" w:lineRule="auto"/>
        <w:ind w:left="567"/>
        <w:contextualSpacing w:val="0"/>
        <w:rPr>
          <w:rFonts w:ascii="Overpass" w:hAnsi="Overpass" w:cstheme="minorHAnsi"/>
          <w:szCs w:val="22"/>
        </w:rPr>
      </w:pPr>
    </w:p>
    <w:p w14:paraId="6CD2F9A1" w14:textId="77777777" w:rsidR="00036795" w:rsidRPr="00E42897" w:rsidRDefault="00036795" w:rsidP="00976250">
      <w:pPr>
        <w:pStyle w:val="ListParagraph"/>
        <w:numPr>
          <w:ilvl w:val="0"/>
          <w:numId w:val="24"/>
        </w:numPr>
        <w:spacing w:before="0" w:after="120" w:line="240" w:lineRule="auto"/>
        <w:ind w:left="924" w:hanging="357"/>
        <w:contextualSpacing w:val="0"/>
        <w:rPr>
          <w:rFonts w:ascii="Overpass" w:hAnsi="Overpass" w:cstheme="minorHAnsi"/>
          <w:szCs w:val="22"/>
        </w:rPr>
      </w:pPr>
      <w:r w:rsidRPr="00E42897">
        <w:rPr>
          <w:rFonts w:ascii="Overpass" w:hAnsi="Overpass" w:cstheme="minorHAnsi"/>
          <w:szCs w:val="22"/>
        </w:rPr>
        <w:t>text-to-speech will be available to all students participating in the Literacy (writing) and Numeracy assessments. Ministry will provide further information about whether text-to-speech undermines the reading standard once a research report has been received.</w:t>
      </w:r>
    </w:p>
    <w:p w14:paraId="74BF7611" w14:textId="77777777" w:rsidR="00036795" w:rsidRPr="00E42897" w:rsidRDefault="00036795" w:rsidP="00C90FCF">
      <w:pPr>
        <w:pStyle w:val="ListParagraph"/>
        <w:numPr>
          <w:ilvl w:val="0"/>
          <w:numId w:val="24"/>
        </w:numPr>
        <w:spacing w:before="0" w:after="0" w:line="240" w:lineRule="auto"/>
        <w:contextualSpacing w:val="0"/>
        <w:rPr>
          <w:rFonts w:ascii="Overpass" w:hAnsi="Overpass" w:cstheme="minorHAnsi"/>
          <w:szCs w:val="22"/>
        </w:rPr>
      </w:pPr>
      <w:r w:rsidRPr="00E42897">
        <w:rPr>
          <w:rFonts w:ascii="Overpass" w:hAnsi="Overpass" w:cstheme="minorHAnsi"/>
          <w:szCs w:val="22"/>
        </w:rPr>
        <w:t>NZQA continues to pilot and assess the use of other assistive technologies in assessment.</w:t>
      </w:r>
    </w:p>
    <w:p w14:paraId="70216F9F" w14:textId="77777777" w:rsidR="00036795" w:rsidRPr="00B333A5" w:rsidRDefault="00036795" w:rsidP="00B333A5">
      <w:pPr>
        <w:pStyle w:val="BodyText"/>
        <w:widowControl/>
        <w:spacing w:before="0"/>
        <w:ind w:right="-329"/>
        <w:rPr>
          <w:rFonts w:ascii="Overpass" w:hAnsi="Overpass" w:cstheme="minorHAnsi"/>
          <w:szCs w:val="22"/>
        </w:rPr>
      </w:pPr>
    </w:p>
    <w:p w14:paraId="49F7908C" w14:textId="77777777" w:rsidR="00976250" w:rsidRPr="00B333A5" w:rsidRDefault="00976250" w:rsidP="00B333A5">
      <w:pPr>
        <w:pStyle w:val="BodyText"/>
        <w:widowControl/>
        <w:spacing w:before="0"/>
        <w:ind w:right="-329"/>
        <w:rPr>
          <w:rFonts w:ascii="Overpass" w:hAnsi="Overpass" w:cstheme="minorHAnsi"/>
          <w:szCs w:val="22"/>
        </w:rPr>
      </w:pPr>
    </w:p>
    <w:p w14:paraId="4DC413EF" w14:textId="77777777" w:rsidR="00036795" w:rsidRPr="00C8780C" w:rsidRDefault="00036795" w:rsidP="005916CC">
      <w:pPr>
        <w:pStyle w:val="Heading1"/>
        <w:numPr>
          <w:ilvl w:val="0"/>
          <w:numId w:val="1"/>
        </w:numPr>
        <w:ind w:left="567" w:hanging="567"/>
      </w:pPr>
      <w:bookmarkStart w:id="5" w:name="_Toc143166844"/>
      <w:r w:rsidRPr="00C8780C">
        <w:lastRenderedPageBreak/>
        <w:t>Ongoing advocacy</w:t>
      </w:r>
      <w:bookmarkEnd w:id="5"/>
    </w:p>
    <w:p w14:paraId="2F301357" w14:textId="77777777" w:rsidR="00C8780C" w:rsidRPr="00712A7F" w:rsidRDefault="00C8780C" w:rsidP="005916CC">
      <w:pPr>
        <w:pStyle w:val="ListParagraph"/>
        <w:numPr>
          <w:ilvl w:val="0"/>
          <w:numId w:val="28"/>
        </w:numPr>
        <w:spacing w:before="0" w:after="0"/>
        <w:rPr>
          <w:rFonts w:ascii="Overpass Light" w:hAnsi="Overpass Light" w:cstheme="minorHAnsi"/>
          <w:vanish/>
          <w:color w:val="FFFFFF" w:themeColor="background1"/>
          <w:sz w:val="8"/>
          <w:szCs w:val="6"/>
          <w:lang w:val="en-GB"/>
        </w:rPr>
      </w:pPr>
    </w:p>
    <w:p w14:paraId="7EE6F828" w14:textId="77777777" w:rsidR="00C8780C" w:rsidRPr="00712A7F" w:rsidRDefault="00C8780C" w:rsidP="005916CC">
      <w:pPr>
        <w:pStyle w:val="ListParagraph"/>
        <w:numPr>
          <w:ilvl w:val="0"/>
          <w:numId w:val="28"/>
        </w:numPr>
        <w:spacing w:before="0" w:after="0"/>
        <w:rPr>
          <w:rFonts w:ascii="Overpass Light" w:hAnsi="Overpass Light" w:cstheme="minorHAnsi"/>
          <w:vanish/>
          <w:color w:val="FFFFFF" w:themeColor="background1"/>
          <w:sz w:val="8"/>
          <w:szCs w:val="6"/>
          <w:lang w:val="en-GB"/>
        </w:rPr>
      </w:pPr>
    </w:p>
    <w:p w14:paraId="73B83618" w14:textId="77777777" w:rsidR="00C8780C" w:rsidRPr="00712A7F" w:rsidRDefault="00C8780C" w:rsidP="005916CC">
      <w:pPr>
        <w:pStyle w:val="ListParagraph"/>
        <w:numPr>
          <w:ilvl w:val="0"/>
          <w:numId w:val="28"/>
        </w:numPr>
        <w:spacing w:before="0" w:after="0"/>
        <w:rPr>
          <w:rFonts w:ascii="Overpass Light" w:hAnsi="Overpass Light" w:cstheme="minorHAnsi"/>
          <w:vanish/>
          <w:color w:val="FFFFFF" w:themeColor="background1"/>
          <w:sz w:val="8"/>
          <w:szCs w:val="6"/>
          <w:lang w:val="en-GB"/>
        </w:rPr>
      </w:pPr>
    </w:p>
    <w:p w14:paraId="763D8453" w14:textId="7DCB1A2D" w:rsidR="00036795" w:rsidRDefault="00036795" w:rsidP="00C90FCF">
      <w:pPr>
        <w:pStyle w:val="ListParagraph"/>
        <w:numPr>
          <w:ilvl w:val="1"/>
          <w:numId w:val="28"/>
        </w:numPr>
        <w:spacing w:before="0" w:after="0" w:line="240" w:lineRule="auto"/>
        <w:ind w:left="567" w:hanging="567"/>
        <w:contextualSpacing w:val="0"/>
        <w:rPr>
          <w:rFonts w:ascii="Overpass" w:hAnsi="Overpass" w:cstheme="minorHAnsi"/>
          <w:szCs w:val="22"/>
          <w:lang w:val="en-GB"/>
        </w:rPr>
      </w:pPr>
      <w:r w:rsidRPr="00E42897">
        <w:rPr>
          <w:rFonts w:ascii="Overpass" w:hAnsi="Overpass" w:cstheme="minorHAnsi"/>
          <w:szCs w:val="22"/>
          <w:lang w:val="en-GB"/>
        </w:rPr>
        <w:t xml:space="preserve">PPTA Te Wehengarua acknowledges that there will be ongoing changes to teaching, learning and assessments over the next few years that will impact on all of its members. </w:t>
      </w:r>
    </w:p>
    <w:p w14:paraId="6B7AD25E" w14:textId="77777777" w:rsidR="00976250" w:rsidRPr="00E42897" w:rsidRDefault="00976250" w:rsidP="00976250">
      <w:pPr>
        <w:pStyle w:val="ListParagraph"/>
        <w:spacing w:before="0" w:after="0" w:line="240" w:lineRule="auto"/>
        <w:ind w:left="567"/>
        <w:contextualSpacing w:val="0"/>
        <w:rPr>
          <w:rFonts w:ascii="Overpass" w:hAnsi="Overpass" w:cstheme="minorHAnsi"/>
          <w:szCs w:val="22"/>
          <w:lang w:val="en-GB"/>
        </w:rPr>
      </w:pPr>
    </w:p>
    <w:p w14:paraId="310A4F73" w14:textId="77777777" w:rsidR="00036795" w:rsidRDefault="00036795" w:rsidP="00C90FCF">
      <w:pPr>
        <w:pStyle w:val="ListParagraph"/>
        <w:numPr>
          <w:ilvl w:val="1"/>
          <w:numId w:val="28"/>
        </w:numPr>
        <w:spacing w:before="0" w:after="0" w:line="240" w:lineRule="auto"/>
        <w:ind w:left="567" w:hanging="567"/>
        <w:contextualSpacing w:val="0"/>
        <w:rPr>
          <w:rFonts w:ascii="Overpass" w:hAnsi="Overpass" w:cstheme="minorHAnsi"/>
          <w:szCs w:val="22"/>
          <w:lang w:val="en-GB"/>
        </w:rPr>
      </w:pPr>
      <w:r w:rsidRPr="00E42897">
        <w:rPr>
          <w:rFonts w:ascii="Overpass" w:hAnsi="Overpass" w:cstheme="minorHAnsi"/>
          <w:szCs w:val="22"/>
          <w:lang w:val="en-GB"/>
        </w:rPr>
        <w:t>The Executive and staff will continue to:</w:t>
      </w:r>
    </w:p>
    <w:p w14:paraId="380FEA0C" w14:textId="77777777" w:rsidR="00976250" w:rsidRPr="00976250" w:rsidRDefault="00976250" w:rsidP="00976250">
      <w:pPr>
        <w:spacing w:before="0" w:after="0" w:line="240" w:lineRule="auto"/>
        <w:rPr>
          <w:rFonts w:ascii="Overpass" w:hAnsi="Overpass" w:cstheme="minorHAnsi"/>
          <w:szCs w:val="22"/>
          <w:lang w:val="en-GB"/>
        </w:rPr>
      </w:pPr>
    </w:p>
    <w:p w14:paraId="7396CCCF" w14:textId="77777777" w:rsidR="00036795" w:rsidRPr="00E42897" w:rsidRDefault="00036795" w:rsidP="00B14DE8">
      <w:pPr>
        <w:pStyle w:val="ListParagraph"/>
        <w:numPr>
          <w:ilvl w:val="0"/>
          <w:numId w:val="26"/>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represent the voices of the membership</w:t>
      </w:r>
    </w:p>
    <w:p w14:paraId="7B3C1FD3" w14:textId="5575567A" w:rsidR="00036795" w:rsidRPr="00E42897" w:rsidRDefault="00036795" w:rsidP="00B14DE8">
      <w:pPr>
        <w:pStyle w:val="ListParagraph"/>
        <w:numPr>
          <w:ilvl w:val="0"/>
          <w:numId w:val="25"/>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question when changes (and timelines) are not thoughtful and coherent</w:t>
      </w:r>
    </w:p>
    <w:p w14:paraId="4C9DE0F4" w14:textId="118377EA" w:rsidR="00036795" w:rsidRPr="00E42897" w:rsidRDefault="00036795" w:rsidP="00B14DE8">
      <w:pPr>
        <w:pStyle w:val="ListParagraph"/>
        <w:numPr>
          <w:ilvl w:val="0"/>
          <w:numId w:val="25"/>
        </w:numPr>
        <w:spacing w:before="0" w:after="120" w:line="240" w:lineRule="auto"/>
        <w:ind w:left="851" w:hanging="284"/>
        <w:contextualSpacing w:val="0"/>
        <w:rPr>
          <w:rFonts w:ascii="Overpass" w:hAnsi="Overpass" w:cstheme="minorHAnsi"/>
          <w:szCs w:val="22"/>
        </w:rPr>
      </w:pPr>
      <w:r w:rsidRPr="00E42897">
        <w:rPr>
          <w:rFonts w:ascii="Overpass" w:hAnsi="Overpass" w:cstheme="minorHAnsi"/>
          <w:szCs w:val="22"/>
        </w:rPr>
        <w:t>advocate for quality resources and professional learning opportunities that are relevant and accessible, and which provide outcomes that meet the needs of our ākonga</w:t>
      </w:r>
    </w:p>
    <w:p w14:paraId="5FCBE1DB" w14:textId="77777777" w:rsidR="00036795" w:rsidRDefault="00036795" w:rsidP="00B14DE8">
      <w:pPr>
        <w:pStyle w:val="ListParagraph"/>
        <w:numPr>
          <w:ilvl w:val="0"/>
          <w:numId w:val="25"/>
        </w:numPr>
        <w:spacing w:before="0" w:after="0" w:line="240" w:lineRule="auto"/>
        <w:ind w:left="851" w:hanging="284"/>
        <w:contextualSpacing w:val="0"/>
        <w:rPr>
          <w:rFonts w:ascii="Overpass" w:hAnsi="Overpass" w:cstheme="minorHAnsi"/>
          <w:szCs w:val="22"/>
        </w:rPr>
      </w:pPr>
      <w:r w:rsidRPr="00E42897">
        <w:rPr>
          <w:rFonts w:ascii="Overpass" w:hAnsi="Overpass" w:cstheme="minorHAnsi"/>
          <w:szCs w:val="22"/>
        </w:rPr>
        <w:t>‘</w:t>
      </w:r>
      <w:proofErr w:type="spellStart"/>
      <w:r w:rsidRPr="00E42897">
        <w:rPr>
          <w:rFonts w:ascii="Overpass" w:hAnsi="Overpass" w:cstheme="minorHAnsi"/>
          <w:szCs w:val="22"/>
        </w:rPr>
        <w:t>visibilise</w:t>
      </w:r>
      <w:proofErr w:type="spellEnd"/>
      <w:r w:rsidRPr="00E42897">
        <w:rPr>
          <w:rFonts w:ascii="Overpass" w:hAnsi="Overpass" w:cstheme="minorHAnsi"/>
          <w:szCs w:val="22"/>
        </w:rPr>
        <w:t>’ the significant work and workload carried by teachers and schools.</w:t>
      </w:r>
    </w:p>
    <w:p w14:paraId="2A295EEF" w14:textId="77777777" w:rsidR="00C90FCF" w:rsidRPr="00712A7F" w:rsidRDefault="00C90FCF" w:rsidP="00712A7F">
      <w:pPr>
        <w:spacing w:before="0" w:after="0" w:line="240" w:lineRule="auto"/>
        <w:rPr>
          <w:rFonts w:ascii="Overpass" w:hAnsi="Overpass" w:cstheme="minorHAnsi"/>
          <w:szCs w:val="22"/>
        </w:rPr>
      </w:pPr>
    </w:p>
    <w:p w14:paraId="6AE69CC7" w14:textId="7069CCD4" w:rsidR="00784FD2" w:rsidRDefault="00E43CCD" w:rsidP="00B14DE8">
      <w:pPr>
        <w:spacing w:before="0" w:after="0" w:line="240" w:lineRule="auto"/>
        <w:ind w:left="567" w:hanging="567"/>
        <w:rPr>
          <w:rFonts w:ascii="Overpass" w:hAnsi="Overpass" w:cstheme="minorHAnsi"/>
          <w:szCs w:val="22"/>
          <w:lang w:val="mi-NZ"/>
        </w:rPr>
      </w:pPr>
      <w:r w:rsidRPr="00E42897">
        <w:rPr>
          <w:rFonts w:ascii="Overpass" w:hAnsi="Overpass" w:cstheme="minorHAnsi"/>
          <w:szCs w:val="22"/>
        </w:rPr>
        <w:t xml:space="preserve">3.3 </w:t>
      </w:r>
      <w:r w:rsidR="00734422" w:rsidRPr="00E42897">
        <w:rPr>
          <w:rFonts w:ascii="Overpass" w:hAnsi="Overpass" w:cstheme="minorHAnsi"/>
          <w:szCs w:val="22"/>
        </w:rPr>
        <w:tab/>
      </w:r>
      <w:r w:rsidR="00D73040" w:rsidRPr="00E42897">
        <w:rPr>
          <w:rFonts w:ascii="Overpass" w:hAnsi="Overpass" w:cstheme="minorHAnsi"/>
          <w:szCs w:val="22"/>
        </w:rPr>
        <w:t>PPTA Te Wehengarua will continue to fight for quality public education and will not lose sight o</w:t>
      </w:r>
      <w:r w:rsidR="001145C6" w:rsidRPr="00E42897">
        <w:rPr>
          <w:rFonts w:ascii="Overpass" w:hAnsi="Overpass" w:cstheme="minorHAnsi"/>
          <w:szCs w:val="22"/>
        </w:rPr>
        <w:t xml:space="preserve">f the needs of our </w:t>
      </w:r>
      <w:r w:rsidR="001145C6" w:rsidRPr="00E42897">
        <w:rPr>
          <w:rFonts w:ascii="Overpass" w:hAnsi="Overpass" w:cstheme="minorHAnsi"/>
          <w:szCs w:val="22"/>
          <w:lang w:val="mi-NZ"/>
        </w:rPr>
        <w:t>ākonga and kaiak</w:t>
      </w:r>
      <w:r w:rsidR="00692019" w:rsidRPr="00E42897">
        <w:rPr>
          <w:rFonts w:ascii="Overpass" w:hAnsi="Overpass" w:cstheme="minorHAnsi"/>
          <w:szCs w:val="22"/>
          <w:lang w:val="mi-NZ"/>
        </w:rPr>
        <w:t xml:space="preserve">o, and we are not alone in our concerns: </w:t>
      </w:r>
      <w:r w:rsidR="001145C6" w:rsidRPr="00E42897">
        <w:rPr>
          <w:rFonts w:ascii="Overpass" w:hAnsi="Overpass" w:cstheme="minorHAnsi"/>
          <w:szCs w:val="22"/>
          <w:lang w:val="mi-NZ"/>
        </w:rPr>
        <w:t xml:space="preserve"> </w:t>
      </w:r>
      <w:r w:rsidR="00190D21" w:rsidRPr="00E42897">
        <w:rPr>
          <w:rFonts w:ascii="Overpass" w:hAnsi="Overpass" w:cstheme="minorHAnsi"/>
          <w:szCs w:val="22"/>
          <w:lang w:val="mi-NZ"/>
        </w:rPr>
        <w:t>In the words of Bali Haque</w:t>
      </w:r>
      <w:r w:rsidR="00121930" w:rsidRPr="00E42897">
        <w:rPr>
          <w:rFonts w:ascii="Overpass" w:hAnsi="Overpass" w:cstheme="minorHAnsi"/>
          <w:szCs w:val="22"/>
          <w:lang w:val="mi-NZ"/>
        </w:rPr>
        <w:t xml:space="preserve"> (MNZM) who was chair of the 2018/19 Tomorrow's Schools Independent Taskforce, </w:t>
      </w:r>
    </w:p>
    <w:p w14:paraId="01D4E2C9" w14:textId="77777777" w:rsidR="007A0F22" w:rsidRPr="00E42897" w:rsidRDefault="007A0F22" w:rsidP="00C90FCF">
      <w:pPr>
        <w:spacing w:before="0" w:after="0" w:line="240" w:lineRule="auto"/>
        <w:rPr>
          <w:rFonts w:ascii="Overpass" w:hAnsi="Overpass" w:cstheme="minorHAnsi"/>
          <w:szCs w:val="22"/>
          <w:lang w:val="mi-NZ"/>
        </w:rPr>
      </w:pPr>
    </w:p>
    <w:p w14:paraId="7E95FA4A" w14:textId="212EDAF6" w:rsidR="00506734" w:rsidRPr="00E42897" w:rsidRDefault="00784FD2" w:rsidP="00B14DE8">
      <w:pPr>
        <w:spacing w:before="0" w:after="0" w:line="240" w:lineRule="auto"/>
        <w:ind w:left="851"/>
        <w:rPr>
          <w:rFonts w:ascii="Overpass" w:hAnsi="Overpass" w:cstheme="minorHAnsi"/>
          <w:i/>
          <w:iCs/>
          <w:szCs w:val="22"/>
        </w:rPr>
      </w:pPr>
      <w:r w:rsidRPr="00E42897">
        <w:rPr>
          <w:rFonts w:ascii="Overpass" w:hAnsi="Overpass" w:cstheme="minorHAnsi"/>
          <w:i/>
          <w:iCs/>
          <w:szCs w:val="22"/>
          <w:lang w:val="mi-NZ"/>
        </w:rPr>
        <w:t>“...we have been here before. Governments over the last 30 years have tried to address the same problems we are trying to fix today, and consistently failed...T</w:t>
      </w:r>
      <w:r w:rsidR="00506734" w:rsidRPr="00E42897">
        <w:rPr>
          <w:rFonts w:ascii="Overpass" w:hAnsi="Overpass" w:cstheme="minorHAnsi"/>
          <w:i/>
          <w:iCs/>
          <w:szCs w:val="22"/>
          <w:lang w:val="mi-NZ"/>
        </w:rPr>
        <w:t>he current batch of changes are incoherent, poorly planned, with impossible timelines, and will fail.</w:t>
      </w:r>
      <w:r w:rsidR="00AA209C" w:rsidRPr="00E42897">
        <w:rPr>
          <w:rFonts w:ascii="Overpass" w:hAnsi="Overpass" w:cstheme="minorHAnsi"/>
          <w:i/>
          <w:iCs/>
          <w:szCs w:val="22"/>
          <w:lang w:val="mi-NZ"/>
        </w:rPr>
        <w:t>... To make matters worse, the curriculum centre which was to lead this work was effectively established after most of the key decisions were made. Furthermore, changes to the NCEA have been made independently of the refresh – as if NCEA assessments have no relevance to the school curriculum.</w:t>
      </w:r>
      <w:r w:rsidR="00692019" w:rsidRPr="00E42897">
        <w:rPr>
          <w:rStyle w:val="FootnoteReference"/>
          <w:rFonts w:ascii="Overpass" w:hAnsi="Overpass" w:cstheme="minorHAnsi"/>
          <w:i/>
          <w:iCs/>
          <w:szCs w:val="22"/>
          <w:lang w:val="mi-NZ"/>
        </w:rPr>
        <w:footnoteReference w:id="3"/>
      </w:r>
    </w:p>
    <w:p w14:paraId="5FE96455" w14:textId="77777777" w:rsidR="00036795" w:rsidRPr="004C4A18" w:rsidRDefault="00036795" w:rsidP="00C90FCF">
      <w:pPr>
        <w:spacing w:before="0" w:after="0" w:line="240" w:lineRule="auto"/>
        <w:ind w:left="360"/>
        <w:rPr>
          <w:rFonts w:ascii="Overpass Light" w:hAnsi="Overpass Light" w:cstheme="minorHAnsi"/>
          <w:szCs w:val="22"/>
          <w:lang w:val="mi-NZ"/>
        </w:rPr>
      </w:pPr>
    </w:p>
    <w:sectPr w:rsidR="00036795" w:rsidRPr="004C4A18" w:rsidSect="003F31D8">
      <w:headerReference w:type="even" r:id="rId14"/>
      <w:footerReference w:type="default" r:id="rId15"/>
      <w:headerReference w:type="first" r:id="rId16"/>
      <w:footerReference w:type="first" r:id="rId17"/>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22365" w14:textId="77777777" w:rsidR="00EB40EB" w:rsidRDefault="00EB40EB" w:rsidP="00BB1E3F">
      <w:r>
        <w:separator/>
      </w:r>
    </w:p>
  </w:endnote>
  <w:endnote w:type="continuationSeparator" w:id="0">
    <w:p w14:paraId="6D2AC314" w14:textId="77777777" w:rsidR="00EB40EB" w:rsidRDefault="00EB40EB"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verpass">
    <w:altName w:val="Calibri"/>
    <w:charset w:val="00"/>
    <w:family w:val="auto"/>
    <w:pitch w:val="variable"/>
    <w:sig w:usb0="00000007" w:usb1="00000020" w:usb2="00000000" w:usb3="00000000" w:csb0="00000093" w:csb1="00000000"/>
  </w:font>
  <w:font w:name="Calibri">
    <w:panose1 w:val="020F0502020204030204"/>
    <w:charset w:val="00"/>
    <w:family w:val="swiss"/>
    <w:pitch w:val="variable"/>
    <w:sig w:usb0="E4002EFF" w:usb1="C000247B" w:usb2="00000009" w:usb3="00000000" w:csb0="000001FF" w:csb1="00000000"/>
  </w:font>
  <w:font w:name="Overpass SemiBold">
    <w:altName w:val="Calibri"/>
    <w:charset w:val="00"/>
    <w:family w:val="auto"/>
    <w:pitch w:val="variable"/>
    <w:sig w:usb0="00000007" w:usb1="00000020" w:usb2="00000000" w:usb3="00000000" w:csb0="00000093" w:csb1="00000000"/>
  </w:font>
  <w:font w:name="Overpass Light">
    <w:altName w:val="Calibri"/>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verpass" w:hAnsi="Overpass"/>
        <w:sz w:val="20"/>
      </w:rPr>
      <w:id w:val="1540085312"/>
      <w:docPartObj>
        <w:docPartGallery w:val="Page Numbers (Bottom of Page)"/>
        <w:docPartUnique/>
      </w:docPartObj>
    </w:sdtPr>
    <w:sdtEndPr>
      <w:rPr>
        <w:noProof/>
      </w:rPr>
    </w:sdtEndPr>
    <w:sdtContent>
      <w:p w14:paraId="77E89E87" w14:textId="77777777" w:rsidR="003F31D8" w:rsidRPr="00075A59" w:rsidRDefault="003F31D8">
        <w:pPr>
          <w:pStyle w:val="Footer"/>
          <w:jc w:val="right"/>
          <w:rPr>
            <w:rFonts w:ascii="Overpass" w:hAnsi="Overpass"/>
            <w:sz w:val="20"/>
          </w:rPr>
        </w:pPr>
        <w:r w:rsidRPr="00075A59">
          <w:rPr>
            <w:rFonts w:ascii="Overpass" w:hAnsi="Overpass"/>
            <w:sz w:val="20"/>
          </w:rPr>
          <w:fldChar w:fldCharType="begin"/>
        </w:r>
        <w:r w:rsidRPr="00075A59">
          <w:rPr>
            <w:rFonts w:ascii="Overpass" w:hAnsi="Overpass"/>
            <w:sz w:val="20"/>
          </w:rPr>
          <w:instrText xml:space="preserve"> PAGE   \* MERGEFORMAT </w:instrText>
        </w:r>
        <w:r w:rsidRPr="00075A59">
          <w:rPr>
            <w:rFonts w:ascii="Overpass" w:hAnsi="Overpass"/>
            <w:sz w:val="20"/>
          </w:rPr>
          <w:fldChar w:fldCharType="separate"/>
        </w:r>
        <w:r w:rsidRPr="00075A59">
          <w:rPr>
            <w:rFonts w:ascii="Overpass" w:hAnsi="Overpass"/>
            <w:noProof/>
            <w:sz w:val="20"/>
          </w:rPr>
          <w:t>2</w:t>
        </w:r>
        <w:r w:rsidRPr="00075A59">
          <w:rPr>
            <w:rFonts w:ascii="Overpass" w:hAnsi="Overpass"/>
            <w:noProof/>
            <w:sz w:val="20"/>
          </w:rPr>
          <w:fldChar w:fldCharType="end"/>
        </w:r>
      </w:p>
    </w:sdtContent>
  </w:sdt>
  <w:p w14:paraId="3216A4C5" w14:textId="77777777" w:rsidR="003F31D8" w:rsidRPr="00075A59" w:rsidRDefault="003F31D8">
    <w:pPr>
      <w:pStyle w:val="Footer"/>
      <w:rPr>
        <w:rFonts w:ascii="Overpass" w:hAnsi="Overpas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76E2" w14:textId="77777777" w:rsidR="00EC131E" w:rsidRPr="004373C9" w:rsidRDefault="00EC131E" w:rsidP="00EC131E">
    <w:pPr>
      <w:pStyle w:val="Overviewfooter"/>
      <w:rPr>
        <w:rFonts w:ascii="Overpass Light" w:hAnsi="Overpass Light"/>
        <w:sz w:val="20"/>
        <w:szCs w:val="18"/>
      </w:rPr>
    </w:pPr>
    <w:r w:rsidRPr="004373C9">
      <w:rPr>
        <w:rFonts w:ascii="Overpass Light" w:hAnsi="Overpass Light"/>
        <w:b/>
        <w:sz w:val="20"/>
        <w:szCs w:val="18"/>
      </w:rPr>
      <w:t>PPTA</w:t>
    </w:r>
    <w:r w:rsidR="007F436E" w:rsidRPr="004373C9">
      <w:rPr>
        <w:rFonts w:ascii="Overpass Light" w:hAnsi="Overpass Light"/>
        <w:b/>
        <w:sz w:val="20"/>
        <w:szCs w:val="18"/>
      </w:rPr>
      <w:t xml:space="preserve"> Te Wehengarua</w:t>
    </w:r>
    <w:r w:rsidRPr="004373C9">
      <w:rPr>
        <w:rFonts w:ascii="Overpass Light" w:hAnsi="Overpass Light"/>
        <w:sz w:val="20"/>
        <w:szCs w:val="18"/>
      </w:rPr>
      <w:t xml:space="preserve"> | PO Box 2119, Wellington 6140 | </w:t>
    </w:r>
    <w:r w:rsidRPr="004373C9">
      <w:rPr>
        <w:rFonts w:ascii="Overpass Light" w:hAnsi="Overpass Light"/>
        <w:b/>
        <w:sz w:val="20"/>
        <w:szCs w:val="18"/>
      </w:rPr>
      <w:t>p</w:t>
    </w:r>
    <w:r w:rsidRPr="004373C9">
      <w:rPr>
        <w:rFonts w:ascii="Overpass Light" w:hAnsi="Overpass Light"/>
        <w:sz w:val="20"/>
        <w:szCs w:val="18"/>
      </w:rPr>
      <w:t xml:space="preserve">. +64 4 384 9964 | </w:t>
    </w:r>
    <w:r w:rsidRPr="004373C9">
      <w:rPr>
        <w:rFonts w:ascii="Overpass Light" w:hAnsi="Overpass Light"/>
        <w:b/>
        <w:sz w:val="20"/>
        <w:szCs w:val="18"/>
      </w:rPr>
      <w:t>e</w:t>
    </w:r>
    <w:r w:rsidRPr="004373C9">
      <w:rPr>
        <w:rFonts w:ascii="Overpass Light" w:hAnsi="Overpass Light"/>
        <w:sz w:val="20"/>
        <w:szCs w:val="18"/>
      </w:rPr>
      <w:t>.</w:t>
    </w:r>
    <w:r w:rsidRPr="004373C9">
      <w:rPr>
        <w:rFonts w:ascii="Overpass Light" w:hAnsi="Overpass Light"/>
        <w:sz w:val="28"/>
        <w:szCs w:val="24"/>
      </w:rPr>
      <w:t xml:space="preserve"> </w:t>
    </w:r>
    <w:hyperlink r:id="rId1" w:history="1">
      <w:r w:rsidR="007F436E" w:rsidRPr="004373C9">
        <w:rPr>
          <w:rStyle w:val="Hyperlink"/>
          <w:rFonts w:ascii="Overpass Light" w:hAnsi="Overpass Light" w:cs="Arial"/>
          <w:sz w:val="20"/>
        </w:rPr>
        <w:t>enquiries@ppta.org.nz</w:t>
      </w:r>
    </w:hyperlink>
  </w:p>
  <w:p w14:paraId="4A9377AB" w14:textId="77777777" w:rsidR="00EC131E" w:rsidRPr="00075A59" w:rsidRDefault="00EC131E" w:rsidP="00EC131E">
    <w:pPr>
      <w:pStyle w:val="Overviewfooter"/>
      <w:spacing w:before="0"/>
      <w:rPr>
        <w:rFonts w:ascii="Overpass Light" w:hAnsi="Overpass Light"/>
        <w:sz w:val="16"/>
        <w:szCs w:val="16"/>
      </w:rPr>
    </w:pPr>
    <w:r w:rsidRPr="00075A59">
      <w:rPr>
        <w:rFonts w:ascii="Overpass Light" w:hAnsi="Overpass Light"/>
        <w:sz w:val="16"/>
        <w:szCs w:val="16"/>
      </w:rPr>
      <w:t>File Number. G/E/AC/202</w:t>
    </w:r>
    <w:r w:rsidR="00075A59" w:rsidRPr="00075A59">
      <w:rPr>
        <w:rFonts w:ascii="Overpass Light" w:hAnsi="Overpass Light"/>
        <w:sz w:val="16"/>
        <w:szCs w:val="16"/>
      </w:rPr>
      <w:t>3</w:t>
    </w:r>
  </w:p>
  <w:p w14:paraId="1662C479"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2013F43E" wp14:editId="388DC2AB">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66181844"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063CB" w14:textId="77777777" w:rsidR="00EB40EB" w:rsidRDefault="00EB40EB" w:rsidP="00BB1E3F">
      <w:r>
        <w:separator/>
      </w:r>
    </w:p>
  </w:footnote>
  <w:footnote w:type="continuationSeparator" w:id="0">
    <w:p w14:paraId="6EA3511F" w14:textId="77777777" w:rsidR="00EB40EB" w:rsidRDefault="00EB40EB" w:rsidP="00BB1E3F">
      <w:r>
        <w:continuationSeparator/>
      </w:r>
    </w:p>
  </w:footnote>
  <w:footnote w:id="1">
    <w:p w14:paraId="17BB0745" w14:textId="77777777" w:rsidR="00036795" w:rsidRPr="00976250" w:rsidRDefault="00036795" w:rsidP="00036795">
      <w:pPr>
        <w:pStyle w:val="FootnoteText"/>
        <w:rPr>
          <w:rFonts w:ascii="Overpass" w:hAnsi="Overpass"/>
          <w:lang w:val="mi-NZ"/>
        </w:rPr>
      </w:pPr>
      <w:r w:rsidRPr="00976250">
        <w:rPr>
          <w:rStyle w:val="FootnoteReference"/>
          <w:rFonts w:ascii="Overpass" w:hAnsi="Overpass"/>
        </w:rPr>
        <w:footnoteRef/>
      </w:r>
      <w:r w:rsidRPr="00976250">
        <w:rPr>
          <w:rFonts w:ascii="Overpass" w:hAnsi="Overpass"/>
        </w:rPr>
        <w:t xml:space="preserve"> </w:t>
      </w:r>
      <w:hyperlink r:id="rId1" w:history="1">
        <w:r w:rsidRPr="00976250">
          <w:rPr>
            <w:rStyle w:val="Hyperlink"/>
            <w:rFonts w:ascii="Overpass" w:hAnsi="Overpass"/>
          </w:rPr>
          <w:t>https://www.beehive.govt.nz/release/new-maths-and-literacy-assessment-prioritised-other-ncea-changes-slowed</w:t>
        </w:r>
      </w:hyperlink>
      <w:r w:rsidRPr="00976250">
        <w:rPr>
          <w:rFonts w:ascii="Overpass" w:hAnsi="Overpass"/>
        </w:rPr>
        <w:t xml:space="preserve"> </w:t>
      </w:r>
    </w:p>
  </w:footnote>
  <w:footnote w:id="2">
    <w:p w14:paraId="7D12953D" w14:textId="77777777" w:rsidR="00036795" w:rsidRPr="00976250" w:rsidRDefault="00036795" w:rsidP="00036795">
      <w:pPr>
        <w:pStyle w:val="FootnoteText"/>
        <w:rPr>
          <w:rFonts w:ascii="Overpass" w:hAnsi="Overpass"/>
          <w:lang w:val="mi-NZ"/>
        </w:rPr>
      </w:pPr>
      <w:r w:rsidRPr="00976250">
        <w:rPr>
          <w:rStyle w:val="FootnoteReference"/>
          <w:rFonts w:ascii="Overpass" w:hAnsi="Overpass"/>
        </w:rPr>
        <w:footnoteRef/>
      </w:r>
      <w:r w:rsidRPr="00976250">
        <w:rPr>
          <w:rFonts w:ascii="Overpass" w:hAnsi="Overpass"/>
          <w:lang w:val="mi-NZ"/>
        </w:rPr>
        <w:t xml:space="preserve"> </w:t>
      </w:r>
      <w:hyperlink r:id="rId2" w:history="1">
        <w:r w:rsidRPr="00976250">
          <w:rPr>
            <w:rStyle w:val="Hyperlink"/>
            <w:rFonts w:ascii="Overpass" w:hAnsi="Overpass"/>
            <w:lang w:val="mi-NZ"/>
          </w:rPr>
          <w:t>https://ncea.education.govt.nz/understanding-how-ncea-requirements-are-changing</w:t>
        </w:r>
      </w:hyperlink>
    </w:p>
    <w:p w14:paraId="4CF447AF" w14:textId="77777777" w:rsidR="00036795" w:rsidRPr="00072596" w:rsidRDefault="00036795" w:rsidP="00036795">
      <w:pPr>
        <w:pStyle w:val="FootnoteText"/>
        <w:rPr>
          <w:lang w:val="mi-NZ"/>
        </w:rPr>
      </w:pPr>
    </w:p>
  </w:footnote>
  <w:footnote w:id="3">
    <w:p w14:paraId="1D92E40A" w14:textId="731FA394" w:rsidR="00692019" w:rsidRPr="00976250" w:rsidRDefault="00692019" w:rsidP="00692019">
      <w:pPr>
        <w:pStyle w:val="FootnoteText"/>
        <w:rPr>
          <w:rFonts w:ascii="Overpass" w:hAnsi="Overpass"/>
          <w:lang w:val="mi-NZ"/>
        </w:rPr>
      </w:pPr>
      <w:r w:rsidRPr="00976250">
        <w:rPr>
          <w:rStyle w:val="FootnoteReference"/>
          <w:rFonts w:ascii="Overpass" w:hAnsi="Overpass"/>
        </w:rPr>
        <w:footnoteRef/>
      </w:r>
      <w:r w:rsidRPr="00976250">
        <w:rPr>
          <w:rFonts w:ascii="Overpass" w:hAnsi="Overpass"/>
          <w:lang w:val="mi-NZ"/>
        </w:rPr>
        <w:t xml:space="preserve"> </w:t>
      </w:r>
      <w:hyperlink r:id="rId3" w:history="1">
        <w:r w:rsidRPr="00976250">
          <w:rPr>
            <w:rStyle w:val="Hyperlink"/>
            <w:rFonts w:ascii="Overpass" w:hAnsi="Overpass"/>
            <w:lang w:val="mi-NZ"/>
          </w:rPr>
          <w:t>https://www.stuff.co.nz/taranaki-daily-news/news/300930633/school-education-reforms--lots-of-churn-and-continued-decline</w:t>
        </w:r>
      </w:hyperlink>
      <w:r w:rsidRPr="00976250">
        <w:rPr>
          <w:rFonts w:ascii="Overpass" w:hAnsi="Overpass"/>
          <w:lang w:val="mi-N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D7B4" w14:textId="77777777" w:rsidR="00B542D4" w:rsidRDefault="00000000">
    <w:pPr>
      <w:pStyle w:val="Header"/>
    </w:pPr>
    <w:r>
      <w:rPr>
        <w:noProof/>
      </w:rPr>
      <w:pict w14:anchorId="23872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38.2pt;height:41.15pt;rotation:315;z-index:-251658752;mso-position-horizontal:center;mso-position-horizontal-relative:margin;mso-position-vertical:center;mso-position-vertical-relative:margin" o:allowincell="f" fillcolor="silver" stroked="f">
          <v:fill opacity=".5"/>
          <v:textpath style="font-family:&quot;Arial&quot;;font-size:1pt" string="Paper withdrawn from AGM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DAF1" w14:textId="20114EEC" w:rsidR="00B542D4" w:rsidRDefault="00B542D4">
    <w:pPr>
      <w:pStyle w:val="Header"/>
    </w:pP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D42"/>
    <w:multiLevelType w:val="hybridMultilevel"/>
    <w:tmpl w:val="6A9092C2"/>
    <w:lvl w:ilvl="0" w:tplc="1409001B">
      <w:start w:val="1"/>
      <w:numFmt w:val="lowerRoman"/>
      <w:lvlText w:val="%1."/>
      <w:lvlJc w:val="righ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054C6C6F"/>
    <w:multiLevelType w:val="hybridMultilevel"/>
    <w:tmpl w:val="0CC8A5B0"/>
    <w:lvl w:ilvl="0" w:tplc="3F261172">
      <w:start w:val="1"/>
      <w:numFmt w:val="decimal"/>
      <w:lvlText w:val="%1."/>
      <w:lvlJc w:val="left"/>
      <w:pPr>
        <w:ind w:left="360" w:hanging="360"/>
      </w:pPr>
    </w:lvl>
    <w:lvl w:ilvl="1" w:tplc="9C5AAEF4">
      <w:start w:val="1"/>
      <w:numFmt w:val="lowerLetter"/>
      <w:lvlText w:val="%2."/>
      <w:lvlJc w:val="left"/>
      <w:pPr>
        <w:ind w:left="1080" w:hanging="360"/>
      </w:pPr>
    </w:lvl>
    <w:lvl w:ilvl="2" w:tplc="7332DA18">
      <w:start w:val="1"/>
      <w:numFmt w:val="lowerRoman"/>
      <w:lvlText w:val="%3."/>
      <w:lvlJc w:val="right"/>
      <w:pPr>
        <w:ind w:left="1800" w:hanging="180"/>
      </w:pPr>
    </w:lvl>
    <w:lvl w:ilvl="3" w:tplc="78C6A2F0">
      <w:start w:val="1"/>
      <w:numFmt w:val="decimal"/>
      <w:lvlText w:val="%4."/>
      <w:lvlJc w:val="left"/>
      <w:pPr>
        <w:ind w:left="2520" w:hanging="360"/>
      </w:pPr>
    </w:lvl>
    <w:lvl w:ilvl="4" w:tplc="5E66E5BA">
      <w:start w:val="1"/>
      <w:numFmt w:val="lowerLetter"/>
      <w:lvlText w:val="%5."/>
      <w:lvlJc w:val="left"/>
      <w:pPr>
        <w:ind w:left="3240" w:hanging="360"/>
      </w:pPr>
    </w:lvl>
    <w:lvl w:ilvl="5" w:tplc="B4F22D1A">
      <w:start w:val="1"/>
      <w:numFmt w:val="lowerRoman"/>
      <w:lvlText w:val="%6."/>
      <w:lvlJc w:val="right"/>
      <w:pPr>
        <w:ind w:left="3960" w:hanging="180"/>
      </w:pPr>
    </w:lvl>
    <w:lvl w:ilvl="6" w:tplc="8A66E3F2">
      <w:start w:val="1"/>
      <w:numFmt w:val="decimal"/>
      <w:lvlText w:val="%7."/>
      <w:lvlJc w:val="left"/>
      <w:pPr>
        <w:ind w:left="4680" w:hanging="360"/>
      </w:pPr>
    </w:lvl>
    <w:lvl w:ilvl="7" w:tplc="476EC0F2">
      <w:start w:val="1"/>
      <w:numFmt w:val="lowerLetter"/>
      <w:lvlText w:val="%8."/>
      <w:lvlJc w:val="left"/>
      <w:pPr>
        <w:ind w:left="5400" w:hanging="360"/>
      </w:pPr>
    </w:lvl>
    <w:lvl w:ilvl="8" w:tplc="981CDF64">
      <w:start w:val="1"/>
      <w:numFmt w:val="lowerRoman"/>
      <w:lvlText w:val="%9."/>
      <w:lvlJc w:val="right"/>
      <w:pPr>
        <w:ind w:left="6120" w:hanging="180"/>
      </w:pPr>
    </w:lvl>
  </w:abstractNum>
  <w:abstractNum w:abstractNumId="2" w15:restartNumberingAfterBreak="0">
    <w:nsid w:val="086D6C74"/>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DD278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963B28"/>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0F7B1535"/>
    <w:multiLevelType w:val="hybridMultilevel"/>
    <w:tmpl w:val="76869234"/>
    <w:lvl w:ilvl="0" w:tplc="14090001">
      <w:start w:val="1"/>
      <w:numFmt w:val="bullet"/>
      <w:lvlText w:val=""/>
      <w:lvlJc w:val="left"/>
      <w:pPr>
        <w:ind w:left="1791" w:hanging="360"/>
      </w:pPr>
      <w:rPr>
        <w:rFonts w:ascii="Symbol" w:hAnsi="Symbol" w:hint="default"/>
      </w:rPr>
    </w:lvl>
    <w:lvl w:ilvl="1" w:tplc="14090003" w:tentative="1">
      <w:start w:val="1"/>
      <w:numFmt w:val="bullet"/>
      <w:lvlText w:val="o"/>
      <w:lvlJc w:val="left"/>
      <w:pPr>
        <w:ind w:left="2511" w:hanging="360"/>
      </w:pPr>
      <w:rPr>
        <w:rFonts w:ascii="Courier New" w:hAnsi="Courier New" w:cs="Courier New" w:hint="default"/>
      </w:rPr>
    </w:lvl>
    <w:lvl w:ilvl="2" w:tplc="14090005" w:tentative="1">
      <w:start w:val="1"/>
      <w:numFmt w:val="bullet"/>
      <w:lvlText w:val=""/>
      <w:lvlJc w:val="left"/>
      <w:pPr>
        <w:ind w:left="3231" w:hanging="360"/>
      </w:pPr>
      <w:rPr>
        <w:rFonts w:ascii="Wingdings" w:hAnsi="Wingdings" w:hint="default"/>
      </w:rPr>
    </w:lvl>
    <w:lvl w:ilvl="3" w:tplc="14090001" w:tentative="1">
      <w:start w:val="1"/>
      <w:numFmt w:val="bullet"/>
      <w:lvlText w:val=""/>
      <w:lvlJc w:val="left"/>
      <w:pPr>
        <w:ind w:left="3951" w:hanging="360"/>
      </w:pPr>
      <w:rPr>
        <w:rFonts w:ascii="Symbol" w:hAnsi="Symbol" w:hint="default"/>
      </w:rPr>
    </w:lvl>
    <w:lvl w:ilvl="4" w:tplc="14090003" w:tentative="1">
      <w:start w:val="1"/>
      <w:numFmt w:val="bullet"/>
      <w:lvlText w:val="o"/>
      <w:lvlJc w:val="left"/>
      <w:pPr>
        <w:ind w:left="4671" w:hanging="360"/>
      </w:pPr>
      <w:rPr>
        <w:rFonts w:ascii="Courier New" w:hAnsi="Courier New" w:cs="Courier New" w:hint="default"/>
      </w:rPr>
    </w:lvl>
    <w:lvl w:ilvl="5" w:tplc="14090005" w:tentative="1">
      <w:start w:val="1"/>
      <w:numFmt w:val="bullet"/>
      <w:lvlText w:val=""/>
      <w:lvlJc w:val="left"/>
      <w:pPr>
        <w:ind w:left="5391" w:hanging="360"/>
      </w:pPr>
      <w:rPr>
        <w:rFonts w:ascii="Wingdings" w:hAnsi="Wingdings" w:hint="default"/>
      </w:rPr>
    </w:lvl>
    <w:lvl w:ilvl="6" w:tplc="14090001" w:tentative="1">
      <w:start w:val="1"/>
      <w:numFmt w:val="bullet"/>
      <w:lvlText w:val=""/>
      <w:lvlJc w:val="left"/>
      <w:pPr>
        <w:ind w:left="6111" w:hanging="360"/>
      </w:pPr>
      <w:rPr>
        <w:rFonts w:ascii="Symbol" w:hAnsi="Symbol" w:hint="default"/>
      </w:rPr>
    </w:lvl>
    <w:lvl w:ilvl="7" w:tplc="14090003" w:tentative="1">
      <w:start w:val="1"/>
      <w:numFmt w:val="bullet"/>
      <w:lvlText w:val="o"/>
      <w:lvlJc w:val="left"/>
      <w:pPr>
        <w:ind w:left="6831" w:hanging="360"/>
      </w:pPr>
      <w:rPr>
        <w:rFonts w:ascii="Courier New" w:hAnsi="Courier New" w:cs="Courier New" w:hint="default"/>
      </w:rPr>
    </w:lvl>
    <w:lvl w:ilvl="8" w:tplc="14090005" w:tentative="1">
      <w:start w:val="1"/>
      <w:numFmt w:val="bullet"/>
      <w:lvlText w:val=""/>
      <w:lvlJc w:val="left"/>
      <w:pPr>
        <w:ind w:left="7551" w:hanging="360"/>
      </w:pPr>
      <w:rPr>
        <w:rFonts w:ascii="Wingdings" w:hAnsi="Wingdings" w:hint="default"/>
      </w:rPr>
    </w:lvl>
  </w:abstractNum>
  <w:abstractNum w:abstractNumId="6" w15:restartNumberingAfterBreak="0">
    <w:nsid w:val="1939554B"/>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 w15:restartNumberingAfterBreak="0">
    <w:nsid w:val="1E677F3F"/>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2061568E"/>
    <w:multiLevelType w:val="hybridMultilevel"/>
    <w:tmpl w:val="42BA6F04"/>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9" w15:restartNumberingAfterBreak="0">
    <w:nsid w:val="24F62C61"/>
    <w:multiLevelType w:val="hybridMultilevel"/>
    <w:tmpl w:val="635ADC94"/>
    <w:lvl w:ilvl="0" w:tplc="14090001">
      <w:start w:val="1"/>
      <w:numFmt w:val="bullet"/>
      <w:lvlText w:val=""/>
      <w:lvlJc w:val="left"/>
      <w:pPr>
        <w:ind w:left="1080" w:hanging="72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A20A2A"/>
    <w:multiLevelType w:val="hybridMultilevel"/>
    <w:tmpl w:val="369C5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E50D71"/>
    <w:multiLevelType w:val="hybridMultilevel"/>
    <w:tmpl w:val="9768DB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41370A9"/>
    <w:multiLevelType w:val="hybridMultilevel"/>
    <w:tmpl w:val="BF76C9EA"/>
    <w:lvl w:ilvl="0" w:tplc="1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37823D7B"/>
    <w:multiLevelType w:val="hybridMultilevel"/>
    <w:tmpl w:val="AF6AFE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7A86A05"/>
    <w:multiLevelType w:val="hybridMultilevel"/>
    <w:tmpl w:val="2474E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BF1A07"/>
    <w:multiLevelType w:val="hybridMultilevel"/>
    <w:tmpl w:val="5CDAB31E"/>
    <w:lvl w:ilvl="0" w:tplc="7EAE72A4">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434A406B"/>
    <w:multiLevelType w:val="hybridMultilevel"/>
    <w:tmpl w:val="DEFE4CD6"/>
    <w:lvl w:ilvl="0" w:tplc="65443DCA">
      <w:start w:val="1"/>
      <w:numFmt w:val="decimal"/>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A5C5E1C"/>
    <w:multiLevelType w:val="hybridMultilevel"/>
    <w:tmpl w:val="B3242276"/>
    <w:lvl w:ilvl="0" w:tplc="9050D73C">
      <w:start w:val="1"/>
      <w:numFmt w:val="decimal"/>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4DFB605A"/>
    <w:multiLevelType w:val="hybridMultilevel"/>
    <w:tmpl w:val="39A840F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F3576C8"/>
    <w:multiLevelType w:val="hybridMultilevel"/>
    <w:tmpl w:val="2D64E0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51D0AD2"/>
    <w:multiLevelType w:val="multilevel"/>
    <w:tmpl w:val="7166C5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B76F49"/>
    <w:multiLevelType w:val="hybridMultilevel"/>
    <w:tmpl w:val="2A6030A2"/>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22" w15:restartNumberingAfterBreak="0">
    <w:nsid w:val="5EE41F58"/>
    <w:multiLevelType w:val="hybridMultilevel"/>
    <w:tmpl w:val="5CBC01B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23" w15:restartNumberingAfterBreak="0">
    <w:nsid w:val="649916E3"/>
    <w:multiLevelType w:val="hybridMultilevel"/>
    <w:tmpl w:val="4D7ABEBE"/>
    <w:lvl w:ilvl="0" w:tplc="06541B36">
      <w:start w:val="1"/>
      <w:numFmt w:val="bullet"/>
      <w:lvlText w:val="•"/>
      <w:lvlJc w:val="left"/>
      <w:pPr>
        <w:tabs>
          <w:tab w:val="num" w:pos="720"/>
        </w:tabs>
        <w:ind w:left="720" w:hanging="360"/>
      </w:pPr>
      <w:rPr>
        <w:rFonts w:ascii="Arial" w:hAnsi="Arial" w:hint="default"/>
      </w:rPr>
    </w:lvl>
    <w:lvl w:ilvl="1" w:tplc="56F8C0B6" w:tentative="1">
      <w:start w:val="1"/>
      <w:numFmt w:val="bullet"/>
      <w:lvlText w:val="•"/>
      <w:lvlJc w:val="left"/>
      <w:pPr>
        <w:tabs>
          <w:tab w:val="num" w:pos="1440"/>
        </w:tabs>
        <w:ind w:left="1440" w:hanging="360"/>
      </w:pPr>
      <w:rPr>
        <w:rFonts w:ascii="Arial" w:hAnsi="Arial" w:hint="default"/>
      </w:rPr>
    </w:lvl>
    <w:lvl w:ilvl="2" w:tplc="B19ADC14" w:tentative="1">
      <w:start w:val="1"/>
      <w:numFmt w:val="bullet"/>
      <w:lvlText w:val="•"/>
      <w:lvlJc w:val="left"/>
      <w:pPr>
        <w:tabs>
          <w:tab w:val="num" w:pos="2160"/>
        </w:tabs>
        <w:ind w:left="2160" w:hanging="360"/>
      </w:pPr>
      <w:rPr>
        <w:rFonts w:ascii="Arial" w:hAnsi="Arial" w:hint="default"/>
      </w:rPr>
    </w:lvl>
    <w:lvl w:ilvl="3" w:tplc="92EC00B4" w:tentative="1">
      <w:start w:val="1"/>
      <w:numFmt w:val="bullet"/>
      <w:lvlText w:val="•"/>
      <w:lvlJc w:val="left"/>
      <w:pPr>
        <w:tabs>
          <w:tab w:val="num" w:pos="2880"/>
        </w:tabs>
        <w:ind w:left="2880" w:hanging="360"/>
      </w:pPr>
      <w:rPr>
        <w:rFonts w:ascii="Arial" w:hAnsi="Arial" w:hint="default"/>
      </w:rPr>
    </w:lvl>
    <w:lvl w:ilvl="4" w:tplc="464AD814" w:tentative="1">
      <w:start w:val="1"/>
      <w:numFmt w:val="bullet"/>
      <w:lvlText w:val="•"/>
      <w:lvlJc w:val="left"/>
      <w:pPr>
        <w:tabs>
          <w:tab w:val="num" w:pos="3600"/>
        </w:tabs>
        <w:ind w:left="3600" w:hanging="360"/>
      </w:pPr>
      <w:rPr>
        <w:rFonts w:ascii="Arial" w:hAnsi="Arial" w:hint="default"/>
      </w:rPr>
    </w:lvl>
    <w:lvl w:ilvl="5" w:tplc="F0CC486C" w:tentative="1">
      <w:start w:val="1"/>
      <w:numFmt w:val="bullet"/>
      <w:lvlText w:val="•"/>
      <w:lvlJc w:val="left"/>
      <w:pPr>
        <w:tabs>
          <w:tab w:val="num" w:pos="4320"/>
        </w:tabs>
        <w:ind w:left="4320" w:hanging="360"/>
      </w:pPr>
      <w:rPr>
        <w:rFonts w:ascii="Arial" w:hAnsi="Arial" w:hint="default"/>
      </w:rPr>
    </w:lvl>
    <w:lvl w:ilvl="6" w:tplc="CFF45F0C" w:tentative="1">
      <w:start w:val="1"/>
      <w:numFmt w:val="bullet"/>
      <w:lvlText w:val="•"/>
      <w:lvlJc w:val="left"/>
      <w:pPr>
        <w:tabs>
          <w:tab w:val="num" w:pos="5040"/>
        </w:tabs>
        <w:ind w:left="5040" w:hanging="360"/>
      </w:pPr>
      <w:rPr>
        <w:rFonts w:ascii="Arial" w:hAnsi="Arial" w:hint="default"/>
      </w:rPr>
    </w:lvl>
    <w:lvl w:ilvl="7" w:tplc="E7067F18" w:tentative="1">
      <w:start w:val="1"/>
      <w:numFmt w:val="bullet"/>
      <w:lvlText w:val="•"/>
      <w:lvlJc w:val="left"/>
      <w:pPr>
        <w:tabs>
          <w:tab w:val="num" w:pos="5760"/>
        </w:tabs>
        <w:ind w:left="5760" w:hanging="360"/>
      </w:pPr>
      <w:rPr>
        <w:rFonts w:ascii="Arial" w:hAnsi="Arial" w:hint="default"/>
      </w:rPr>
    </w:lvl>
    <w:lvl w:ilvl="8" w:tplc="39C830D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BB12EA7"/>
    <w:multiLevelType w:val="multilevel"/>
    <w:tmpl w:val="3F7607DA"/>
    <w:lvl w:ilvl="0">
      <w:start w:val="1"/>
      <w:numFmt w:val="decimal"/>
      <w:lvlText w:val="%1."/>
      <w:lvlJc w:val="left"/>
      <w:pPr>
        <w:ind w:left="360" w:hanging="360"/>
      </w:pPr>
      <w:rPr>
        <w:lang w:val="en-US"/>
      </w:rPr>
    </w:lvl>
    <w:lvl w:ilvl="1">
      <w:start w:val="1"/>
      <w:numFmt w:val="decimal"/>
      <w:lvlText w:val="%1.%2."/>
      <w:lvlJc w:val="left"/>
      <w:pPr>
        <w:ind w:left="369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E8830D6"/>
    <w:multiLevelType w:val="hybridMultilevel"/>
    <w:tmpl w:val="7A06BA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79255B7D"/>
    <w:multiLevelType w:val="hybridMultilevel"/>
    <w:tmpl w:val="448C20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A712264"/>
    <w:multiLevelType w:val="hybridMultilevel"/>
    <w:tmpl w:val="F8AA3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4410861">
    <w:abstractNumId w:val="1"/>
  </w:num>
  <w:num w:numId="2" w16cid:durableId="1613628271">
    <w:abstractNumId w:val="26"/>
  </w:num>
  <w:num w:numId="3" w16cid:durableId="251202714">
    <w:abstractNumId w:val="17"/>
  </w:num>
  <w:num w:numId="4" w16cid:durableId="1374573262">
    <w:abstractNumId w:val="24"/>
  </w:num>
  <w:num w:numId="5" w16cid:durableId="63143624">
    <w:abstractNumId w:val="8"/>
  </w:num>
  <w:num w:numId="6" w16cid:durableId="1954437804">
    <w:abstractNumId w:val="22"/>
  </w:num>
  <w:num w:numId="7" w16cid:durableId="79177741">
    <w:abstractNumId w:val="19"/>
  </w:num>
  <w:num w:numId="8" w16cid:durableId="1287079908">
    <w:abstractNumId w:val="28"/>
  </w:num>
  <w:num w:numId="9" w16cid:durableId="1196500482">
    <w:abstractNumId w:val="4"/>
  </w:num>
  <w:num w:numId="10" w16cid:durableId="430929428">
    <w:abstractNumId w:val="10"/>
  </w:num>
  <w:num w:numId="11" w16cid:durableId="1394812827">
    <w:abstractNumId w:val="7"/>
  </w:num>
  <w:num w:numId="12" w16cid:durableId="706444245">
    <w:abstractNumId w:val="6"/>
  </w:num>
  <w:num w:numId="13" w16cid:durableId="259484340">
    <w:abstractNumId w:val="25"/>
  </w:num>
  <w:num w:numId="14" w16cid:durableId="1519927447">
    <w:abstractNumId w:val="9"/>
  </w:num>
  <w:num w:numId="15" w16cid:durableId="448400534">
    <w:abstractNumId w:val="16"/>
  </w:num>
  <w:num w:numId="16" w16cid:durableId="44914158">
    <w:abstractNumId w:val="20"/>
  </w:num>
  <w:num w:numId="17" w16cid:durableId="1689330149">
    <w:abstractNumId w:val="23"/>
  </w:num>
  <w:num w:numId="18" w16cid:durableId="377705622">
    <w:abstractNumId w:val="27"/>
  </w:num>
  <w:num w:numId="19" w16cid:durableId="1916551018">
    <w:abstractNumId w:val="0"/>
  </w:num>
  <w:num w:numId="20" w16cid:durableId="1136874342">
    <w:abstractNumId w:val="15"/>
  </w:num>
  <w:num w:numId="21" w16cid:durableId="1871449769">
    <w:abstractNumId w:val="5"/>
  </w:num>
  <w:num w:numId="22" w16cid:durableId="497236718">
    <w:abstractNumId w:val="11"/>
  </w:num>
  <w:num w:numId="23" w16cid:durableId="153768734">
    <w:abstractNumId w:val="21"/>
  </w:num>
  <w:num w:numId="24" w16cid:durableId="1698000076">
    <w:abstractNumId w:val="12"/>
  </w:num>
  <w:num w:numId="25" w16cid:durableId="767190751">
    <w:abstractNumId w:val="13"/>
  </w:num>
  <w:num w:numId="26" w16cid:durableId="1045257026">
    <w:abstractNumId w:val="14"/>
  </w:num>
  <w:num w:numId="27" w16cid:durableId="559749131">
    <w:abstractNumId w:val="2"/>
  </w:num>
  <w:num w:numId="28" w16cid:durableId="371927646">
    <w:abstractNumId w:val="3"/>
  </w:num>
  <w:num w:numId="29" w16cid:durableId="130227346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95"/>
    <w:rsid w:val="00013E8E"/>
    <w:rsid w:val="00023B0F"/>
    <w:rsid w:val="00036795"/>
    <w:rsid w:val="0003739F"/>
    <w:rsid w:val="00046A44"/>
    <w:rsid w:val="0005715D"/>
    <w:rsid w:val="0006035A"/>
    <w:rsid w:val="00070B92"/>
    <w:rsid w:val="00074F0E"/>
    <w:rsid w:val="00075A59"/>
    <w:rsid w:val="00081FCD"/>
    <w:rsid w:val="000901A5"/>
    <w:rsid w:val="00091AB0"/>
    <w:rsid w:val="000921FE"/>
    <w:rsid w:val="000923D3"/>
    <w:rsid w:val="00097657"/>
    <w:rsid w:val="000A14D4"/>
    <w:rsid w:val="000A789B"/>
    <w:rsid w:val="000A7973"/>
    <w:rsid w:val="000D1B66"/>
    <w:rsid w:val="000D7868"/>
    <w:rsid w:val="000E14C8"/>
    <w:rsid w:val="000E7BE7"/>
    <w:rsid w:val="00111597"/>
    <w:rsid w:val="001145C6"/>
    <w:rsid w:val="00121930"/>
    <w:rsid w:val="00122FD4"/>
    <w:rsid w:val="001241AE"/>
    <w:rsid w:val="001307E9"/>
    <w:rsid w:val="001308D3"/>
    <w:rsid w:val="00142C66"/>
    <w:rsid w:val="00160984"/>
    <w:rsid w:val="00184866"/>
    <w:rsid w:val="00190D21"/>
    <w:rsid w:val="001B2C34"/>
    <w:rsid w:val="001B3BE5"/>
    <w:rsid w:val="001D06EF"/>
    <w:rsid w:val="001E6AA2"/>
    <w:rsid w:val="001E6E4B"/>
    <w:rsid w:val="00201869"/>
    <w:rsid w:val="00206663"/>
    <w:rsid w:val="002238A9"/>
    <w:rsid w:val="00236EAD"/>
    <w:rsid w:val="00242BAF"/>
    <w:rsid w:val="0025766F"/>
    <w:rsid w:val="00260AFF"/>
    <w:rsid w:val="00285F43"/>
    <w:rsid w:val="00297A40"/>
    <w:rsid w:val="00297FFB"/>
    <w:rsid w:val="002A441E"/>
    <w:rsid w:val="002B189D"/>
    <w:rsid w:val="002B262A"/>
    <w:rsid w:val="002C0456"/>
    <w:rsid w:val="002D3030"/>
    <w:rsid w:val="002E2C8E"/>
    <w:rsid w:val="002E469E"/>
    <w:rsid w:val="002E4953"/>
    <w:rsid w:val="002E6FA2"/>
    <w:rsid w:val="002F1CAC"/>
    <w:rsid w:val="00300A69"/>
    <w:rsid w:val="00307CDD"/>
    <w:rsid w:val="00324141"/>
    <w:rsid w:val="00333332"/>
    <w:rsid w:val="00346437"/>
    <w:rsid w:val="003568DA"/>
    <w:rsid w:val="00360DFF"/>
    <w:rsid w:val="0036172F"/>
    <w:rsid w:val="00362DBC"/>
    <w:rsid w:val="003771D3"/>
    <w:rsid w:val="00387E72"/>
    <w:rsid w:val="0039752F"/>
    <w:rsid w:val="003A204E"/>
    <w:rsid w:val="003B19FC"/>
    <w:rsid w:val="003B39D4"/>
    <w:rsid w:val="003E6A1B"/>
    <w:rsid w:val="003F31D8"/>
    <w:rsid w:val="003F75E5"/>
    <w:rsid w:val="0040711B"/>
    <w:rsid w:val="004161E9"/>
    <w:rsid w:val="00426AD4"/>
    <w:rsid w:val="00427D7A"/>
    <w:rsid w:val="004370D6"/>
    <w:rsid w:val="004373C9"/>
    <w:rsid w:val="00446B19"/>
    <w:rsid w:val="00457D3D"/>
    <w:rsid w:val="00460249"/>
    <w:rsid w:val="00487699"/>
    <w:rsid w:val="00493ACC"/>
    <w:rsid w:val="004C4A18"/>
    <w:rsid w:val="004E3544"/>
    <w:rsid w:val="004F444D"/>
    <w:rsid w:val="00506734"/>
    <w:rsid w:val="005069A0"/>
    <w:rsid w:val="005115FA"/>
    <w:rsid w:val="00525135"/>
    <w:rsid w:val="00533049"/>
    <w:rsid w:val="00536D83"/>
    <w:rsid w:val="005371A6"/>
    <w:rsid w:val="0054105B"/>
    <w:rsid w:val="00545040"/>
    <w:rsid w:val="005525E4"/>
    <w:rsid w:val="00553122"/>
    <w:rsid w:val="0055315F"/>
    <w:rsid w:val="00555648"/>
    <w:rsid w:val="0057701A"/>
    <w:rsid w:val="00582CA5"/>
    <w:rsid w:val="005916CC"/>
    <w:rsid w:val="0059271D"/>
    <w:rsid w:val="005A19CD"/>
    <w:rsid w:val="005A3F38"/>
    <w:rsid w:val="005C351C"/>
    <w:rsid w:val="005D58F5"/>
    <w:rsid w:val="005E0DC4"/>
    <w:rsid w:val="005E3641"/>
    <w:rsid w:val="005E4BE9"/>
    <w:rsid w:val="005F3D20"/>
    <w:rsid w:val="00603AB6"/>
    <w:rsid w:val="00607847"/>
    <w:rsid w:val="00612DAB"/>
    <w:rsid w:val="00615379"/>
    <w:rsid w:val="00626460"/>
    <w:rsid w:val="00635529"/>
    <w:rsid w:val="00645D82"/>
    <w:rsid w:val="0064640C"/>
    <w:rsid w:val="00657465"/>
    <w:rsid w:val="0067072F"/>
    <w:rsid w:val="0069072D"/>
    <w:rsid w:val="006912C2"/>
    <w:rsid w:val="00692019"/>
    <w:rsid w:val="006A3DCF"/>
    <w:rsid w:val="006A748B"/>
    <w:rsid w:val="006B291E"/>
    <w:rsid w:val="006C604C"/>
    <w:rsid w:val="006D4E0C"/>
    <w:rsid w:val="00704C76"/>
    <w:rsid w:val="00712A7F"/>
    <w:rsid w:val="007157C0"/>
    <w:rsid w:val="007237AA"/>
    <w:rsid w:val="00734422"/>
    <w:rsid w:val="00741E93"/>
    <w:rsid w:val="00746DD2"/>
    <w:rsid w:val="0076136D"/>
    <w:rsid w:val="00766ADF"/>
    <w:rsid w:val="0077047A"/>
    <w:rsid w:val="00784FD2"/>
    <w:rsid w:val="00796871"/>
    <w:rsid w:val="007A0511"/>
    <w:rsid w:val="007A0F22"/>
    <w:rsid w:val="007B190E"/>
    <w:rsid w:val="007B3DD1"/>
    <w:rsid w:val="007B59F6"/>
    <w:rsid w:val="007C6EF1"/>
    <w:rsid w:val="007D4C62"/>
    <w:rsid w:val="007D5EE2"/>
    <w:rsid w:val="007F14FD"/>
    <w:rsid w:val="007F4352"/>
    <w:rsid w:val="007F436E"/>
    <w:rsid w:val="00803D2E"/>
    <w:rsid w:val="00811DB0"/>
    <w:rsid w:val="00821A76"/>
    <w:rsid w:val="00833674"/>
    <w:rsid w:val="00842B30"/>
    <w:rsid w:val="008515D2"/>
    <w:rsid w:val="008606DB"/>
    <w:rsid w:val="008673CC"/>
    <w:rsid w:val="0087033A"/>
    <w:rsid w:val="00884B8D"/>
    <w:rsid w:val="008A4E24"/>
    <w:rsid w:val="008A7D28"/>
    <w:rsid w:val="008B0EFE"/>
    <w:rsid w:val="008B7351"/>
    <w:rsid w:val="008D7E29"/>
    <w:rsid w:val="008F5E4D"/>
    <w:rsid w:val="009016B2"/>
    <w:rsid w:val="00921587"/>
    <w:rsid w:val="00923187"/>
    <w:rsid w:val="0092328C"/>
    <w:rsid w:val="009362F6"/>
    <w:rsid w:val="00941E05"/>
    <w:rsid w:val="00943BA7"/>
    <w:rsid w:val="009522D9"/>
    <w:rsid w:val="0095309E"/>
    <w:rsid w:val="00955765"/>
    <w:rsid w:val="00956F6E"/>
    <w:rsid w:val="00962095"/>
    <w:rsid w:val="0096408F"/>
    <w:rsid w:val="00971773"/>
    <w:rsid w:val="00974D82"/>
    <w:rsid w:val="00976250"/>
    <w:rsid w:val="009820E0"/>
    <w:rsid w:val="009A116F"/>
    <w:rsid w:val="009B1A3E"/>
    <w:rsid w:val="009B1CE6"/>
    <w:rsid w:val="009B5CD8"/>
    <w:rsid w:val="009B61C0"/>
    <w:rsid w:val="009C7FF1"/>
    <w:rsid w:val="009D286E"/>
    <w:rsid w:val="009D37FF"/>
    <w:rsid w:val="009E4029"/>
    <w:rsid w:val="009E72A3"/>
    <w:rsid w:val="009F5809"/>
    <w:rsid w:val="00A0576A"/>
    <w:rsid w:val="00A112CB"/>
    <w:rsid w:val="00A16B41"/>
    <w:rsid w:val="00A341BE"/>
    <w:rsid w:val="00A343A3"/>
    <w:rsid w:val="00A53E4B"/>
    <w:rsid w:val="00A54E45"/>
    <w:rsid w:val="00A578F8"/>
    <w:rsid w:val="00A67ACA"/>
    <w:rsid w:val="00A87514"/>
    <w:rsid w:val="00A9109E"/>
    <w:rsid w:val="00AA209C"/>
    <w:rsid w:val="00AB0788"/>
    <w:rsid w:val="00AC0999"/>
    <w:rsid w:val="00AC37F6"/>
    <w:rsid w:val="00AC5DAC"/>
    <w:rsid w:val="00AE21D9"/>
    <w:rsid w:val="00AE4F96"/>
    <w:rsid w:val="00AF0935"/>
    <w:rsid w:val="00AF4797"/>
    <w:rsid w:val="00AF568B"/>
    <w:rsid w:val="00AF5746"/>
    <w:rsid w:val="00B025CF"/>
    <w:rsid w:val="00B14DE8"/>
    <w:rsid w:val="00B254F1"/>
    <w:rsid w:val="00B27E62"/>
    <w:rsid w:val="00B333A5"/>
    <w:rsid w:val="00B418AA"/>
    <w:rsid w:val="00B42BE3"/>
    <w:rsid w:val="00B542D4"/>
    <w:rsid w:val="00B54D05"/>
    <w:rsid w:val="00B6174E"/>
    <w:rsid w:val="00B64916"/>
    <w:rsid w:val="00B670E1"/>
    <w:rsid w:val="00B718CF"/>
    <w:rsid w:val="00B91982"/>
    <w:rsid w:val="00B950A1"/>
    <w:rsid w:val="00BA556C"/>
    <w:rsid w:val="00BB1E3F"/>
    <w:rsid w:val="00BB2FAB"/>
    <w:rsid w:val="00BB5815"/>
    <w:rsid w:val="00BC5141"/>
    <w:rsid w:val="00BC69AE"/>
    <w:rsid w:val="00BD16FF"/>
    <w:rsid w:val="00BD7BC1"/>
    <w:rsid w:val="00BE7372"/>
    <w:rsid w:val="00BF077A"/>
    <w:rsid w:val="00BF429E"/>
    <w:rsid w:val="00C014FB"/>
    <w:rsid w:val="00C05433"/>
    <w:rsid w:val="00C06779"/>
    <w:rsid w:val="00C344F9"/>
    <w:rsid w:val="00C370F9"/>
    <w:rsid w:val="00C61C75"/>
    <w:rsid w:val="00C71218"/>
    <w:rsid w:val="00C77D0A"/>
    <w:rsid w:val="00C8033E"/>
    <w:rsid w:val="00C8307D"/>
    <w:rsid w:val="00C8780C"/>
    <w:rsid w:val="00C90FCF"/>
    <w:rsid w:val="00CA1E11"/>
    <w:rsid w:val="00CA30E4"/>
    <w:rsid w:val="00CA4823"/>
    <w:rsid w:val="00CC1F88"/>
    <w:rsid w:val="00CC3214"/>
    <w:rsid w:val="00CC5B45"/>
    <w:rsid w:val="00CD03F6"/>
    <w:rsid w:val="00CD519C"/>
    <w:rsid w:val="00CD7221"/>
    <w:rsid w:val="00D07856"/>
    <w:rsid w:val="00D10BBE"/>
    <w:rsid w:val="00D20758"/>
    <w:rsid w:val="00D21FDC"/>
    <w:rsid w:val="00D3547B"/>
    <w:rsid w:val="00D37530"/>
    <w:rsid w:val="00D408CB"/>
    <w:rsid w:val="00D40A86"/>
    <w:rsid w:val="00D43059"/>
    <w:rsid w:val="00D436B5"/>
    <w:rsid w:val="00D62607"/>
    <w:rsid w:val="00D73040"/>
    <w:rsid w:val="00D829C4"/>
    <w:rsid w:val="00D82F31"/>
    <w:rsid w:val="00D8327C"/>
    <w:rsid w:val="00D93DFD"/>
    <w:rsid w:val="00D962B4"/>
    <w:rsid w:val="00D97B72"/>
    <w:rsid w:val="00D97F92"/>
    <w:rsid w:val="00D9CCD1"/>
    <w:rsid w:val="00DA210A"/>
    <w:rsid w:val="00DA7769"/>
    <w:rsid w:val="00DC2D61"/>
    <w:rsid w:val="00DC4182"/>
    <w:rsid w:val="00DC5E12"/>
    <w:rsid w:val="00DD5086"/>
    <w:rsid w:val="00DE2FF1"/>
    <w:rsid w:val="00DF192D"/>
    <w:rsid w:val="00DF6530"/>
    <w:rsid w:val="00E07B91"/>
    <w:rsid w:val="00E34C6F"/>
    <w:rsid w:val="00E364DB"/>
    <w:rsid w:val="00E42897"/>
    <w:rsid w:val="00E434B1"/>
    <w:rsid w:val="00E43CCD"/>
    <w:rsid w:val="00E50FE4"/>
    <w:rsid w:val="00E52E00"/>
    <w:rsid w:val="00E72557"/>
    <w:rsid w:val="00E87E24"/>
    <w:rsid w:val="00E92EE0"/>
    <w:rsid w:val="00EA0040"/>
    <w:rsid w:val="00EA5BF3"/>
    <w:rsid w:val="00EB0141"/>
    <w:rsid w:val="00EB085D"/>
    <w:rsid w:val="00EB40EB"/>
    <w:rsid w:val="00EC131E"/>
    <w:rsid w:val="00ED1E46"/>
    <w:rsid w:val="00ED693B"/>
    <w:rsid w:val="00ED6B38"/>
    <w:rsid w:val="00EE1802"/>
    <w:rsid w:val="00EE7C47"/>
    <w:rsid w:val="00EF0ABA"/>
    <w:rsid w:val="00F42E09"/>
    <w:rsid w:val="00F43877"/>
    <w:rsid w:val="00F4448D"/>
    <w:rsid w:val="00F47C72"/>
    <w:rsid w:val="00F656E3"/>
    <w:rsid w:val="00F93518"/>
    <w:rsid w:val="00FB75BD"/>
    <w:rsid w:val="00FC2543"/>
    <w:rsid w:val="00FC5A7A"/>
    <w:rsid w:val="00FE1403"/>
    <w:rsid w:val="00FE15D5"/>
    <w:rsid w:val="00FF3B00"/>
    <w:rsid w:val="00FF47E8"/>
    <w:rsid w:val="011A6B80"/>
    <w:rsid w:val="01CDB962"/>
    <w:rsid w:val="0226E9A7"/>
    <w:rsid w:val="02AD47F6"/>
    <w:rsid w:val="034C5632"/>
    <w:rsid w:val="03D0F8E5"/>
    <w:rsid w:val="05999208"/>
    <w:rsid w:val="07356269"/>
    <w:rsid w:val="0A18D32F"/>
    <w:rsid w:val="0B771B04"/>
    <w:rsid w:val="0B8BA9A4"/>
    <w:rsid w:val="0E7FF7B1"/>
    <w:rsid w:val="0F21219D"/>
    <w:rsid w:val="0F6BEF4C"/>
    <w:rsid w:val="12781510"/>
    <w:rsid w:val="1317A807"/>
    <w:rsid w:val="1381D4D9"/>
    <w:rsid w:val="16ADA35B"/>
    <w:rsid w:val="175B6C7B"/>
    <w:rsid w:val="17BF5CB7"/>
    <w:rsid w:val="18EE3687"/>
    <w:rsid w:val="19569991"/>
    <w:rsid w:val="1AC5C0AA"/>
    <w:rsid w:val="1D28F805"/>
    <w:rsid w:val="1DE56759"/>
    <w:rsid w:val="1E2E9E3B"/>
    <w:rsid w:val="2010ACEA"/>
    <w:rsid w:val="2285BE63"/>
    <w:rsid w:val="230B5C47"/>
    <w:rsid w:val="252FE964"/>
    <w:rsid w:val="2645C406"/>
    <w:rsid w:val="26D9BA47"/>
    <w:rsid w:val="26E9AB14"/>
    <w:rsid w:val="275D8C32"/>
    <w:rsid w:val="27953B0B"/>
    <w:rsid w:val="283C4493"/>
    <w:rsid w:val="2881A9B5"/>
    <w:rsid w:val="29391CA5"/>
    <w:rsid w:val="2B5D2A8B"/>
    <w:rsid w:val="2C9EB648"/>
    <w:rsid w:val="3443C063"/>
    <w:rsid w:val="35245244"/>
    <w:rsid w:val="35BA5A92"/>
    <w:rsid w:val="38A1C9F2"/>
    <w:rsid w:val="3A5CAC8B"/>
    <w:rsid w:val="3AE74536"/>
    <w:rsid w:val="3B120A36"/>
    <w:rsid w:val="3D608C64"/>
    <w:rsid w:val="3E88DF70"/>
    <w:rsid w:val="3EB963B7"/>
    <w:rsid w:val="3F18089F"/>
    <w:rsid w:val="3F4AD86A"/>
    <w:rsid w:val="4360E41A"/>
    <w:rsid w:val="43C7A82C"/>
    <w:rsid w:val="44683069"/>
    <w:rsid w:val="452870EE"/>
    <w:rsid w:val="4610C4F7"/>
    <w:rsid w:val="4695A21C"/>
    <w:rsid w:val="46F3516D"/>
    <w:rsid w:val="4A0CD37E"/>
    <w:rsid w:val="4E2C5D12"/>
    <w:rsid w:val="4F84E290"/>
    <w:rsid w:val="507369E2"/>
    <w:rsid w:val="54749E8D"/>
    <w:rsid w:val="54F14DCA"/>
    <w:rsid w:val="556746D2"/>
    <w:rsid w:val="56D7017A"/>
    <w:rsid w:val="57C567AC"/>
    <w:rsid w:val="589A7E33"/>
    <w:rsid w:val="5C307DF4"/>
    <w:rsid w:val="5C4ADEFA"/>
    <w:rsid w:val="5FA9BCDB"/>
    <w:rsid w:val="60DD6049"/>
    <w:rsid w:val="6221C706"/>
    <w:rsid w:val="6290EFD3"/>
    <w:rsid w:val="64FD97AA"/>
    <w:rsid w:val="67638C8D"/>
    <w:rsid w:val="678F4900"/>
    <w:rsid w:val="679995AC"/>
    <w:rsid w:val="6861F610"/>
    <w:rsid w:val="6973C46F"/>
    <w:rsid w:val="69B0DD1A"/>
    <w:rsid w:val="69D4CC85"/>
    <w:rsid w:val="6AC7A802"/>
    <w:rsid w:val="6AF94BA0"/>
    <w:rsid w:val="6D89972F"/>
    <w:rsid w:val="6FCCE545"/>
    <w:rsid w:val="73DFB056"/>
    <w:rsid w:val="741F6973"/>
    <w:rsid w:val="742453B1"/>
    <w:rsid w:val="757B80B7"/>
    <w:rsid w:val="769E65EA"/>
    <w:rsid w:val="77F65657"/>
    <w:rsid w:val="784AE020"/>
    <w:rsid w:val="7979DA97"/>
    <w:rsid w:val="7B875828"/>
    <w:rsid w:val="7C3682BF"/>
    <w:rsid w:val="7D406336"/>
    <w:rsid w:val="7DD91ABC"/>
    <w:rsid w:val="7F0ACE6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F1733"/>
  <w15:docId w15:val="{BD97F6FF-FB30-45AB-B39E-536C6BD0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2"/>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023B0F"/>
    <w:pPr>
      <w:tabs>
        <w:tab w:val="left" w:pos="709"/>
        <w:tab w:val="right" w:leader="dot" w:pos="9628"/>
      </w:tabs>
      <w:spacing w:after="100"/>
    </w:pPr>
    <w:rPr>
      <w:rFonts w:ascii="Overpass" w:hAnsi="Overpass"/>
      <w:noProof/>
    </w:r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tuff.co.nz/taranaki-daily-news/news/300930633/school-education-reforms--lots-of-churn-and-continued-decline" TargetMode="External"/><Relationship Id="rId2" Type="http://schemas.openxmlformats.org/officeDocument/2006/relationships/hyperlink" Target="https://ncea.education.govt.nz/understanding-how-ncea-requirements-are-changing" TargetMode="External"/><Relationship Id="rId1" Type="http://schemas.openxmlformats.org/officeDocument/2006/relationships/hyperlink" Target="https://www.beehive.govt.nz/release/new-maths-and-literacy-assessment-prioritised-other-ncea-changes-slow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2023%20Ann%20Conf%20pap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3.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4.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customXml/itemProps5.xml><?xml version="1.0" encoding="utf-8"?>
<ds:datastoreItem xmlns:ds="http://schemas.openxmlformats.org/officeDocument/2006/customXml" ds:itemID="{14FF0398-0766-4A40-AA72-994BD61B9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2023 Ann Conf paper template</Template>
  <TotalTime>125</TotalTime>
  <Pages>6</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AC report - Curriculum and NCEA update</vt:lpstr>
    </vt:vector>
  </TitlesOfParts>
  <Company>PPTA</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report - Curriculum and NCEA update</dc:title>
  <dc:creator>Adele Scott</dc:creator>
  <cp:keywords>NCEA, qualifications, assessment, curriculum</cp:keywords>
  <cp:lastModifiedBy>Christine McNicol</cp:lastModifiedBy>
  <cp:revision>33</cp:revision>
  <cp:lastPrinted>2023-08-20T22:59:00Z</cp:lastPrinted>
  <dcterms:created xsi:type="dcterms:W3CDTF">2023-08-16T22:30:00Z</dcterms:created>
  <dcterms:modified xsi:type="dcterms:W3CDTF">2023-09-20T03:01:00Z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